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C4C85" w:rsidR="00054DED" w:rsidP="7642317C" w:rsidRDefault="00054DED" w14:paraId="6CDC7F78" w14:textId="4F0D81C7">
      <w:pPr>
        <w:rPr>
          <w:rFonts w:ascii="Arial" w:hAnsi="Arial" w:eastAsia="Arial" w:cs="Arial"/>
          <w:sz w:val="18"/>
          <w:szCs w:val="18"/>
        </w:rPr>
      </w:pPr>
    </w:p>
    <w:tbl>
      <w:tblPr>
        <w:tblW w:w="9876" w:type="dxa"/>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2865"/>
        <w:gridCol w:w="2233"/>
        <w:gridCol w:w="1560"/>
        <w:gridCol w:w="1376"/>
        <w:gridCol w:w="1842"/>
      </w:tblGrid>
      <w:tr w:rsidRPr="00D94C8F" w:rsidR="005A265D" w:rsidTr="24CCC5A3" w14:paraId="10751825" w14:textId="77777777">
        <w:trPr>
          <w:cantSplit/>
          <w:trHeight w:val="403"/>
          <w:jc w:val="center"/>
        </w:trPr>
        <w:tc>
          <w:tcPr>
            <w:tcW w:w="2865" w:type="dxa"/>
            <w:tcBorders>
              <w:right w:val="single" w:color="auto" w:sz="4" w:space="0"/>
            </w:tcBorders>
            <w:shd w:val="clear" w:color="auto" w:fill="FFFFFF" w:themeFill="background1"/>
            <w:tcMar/>
            <w:vAlign w:val="center"/>
          </w:tcPr>
          <w:p w:rsidRPr="00D94C8F" w:rsidR="005A265D" w:rsidP="008D4944" w:rsidRDefault="005A265D" w14:paraId="6B1E59A9" w14:textId="310B7D96">
            <w:pPr>
              <w:pStyle w:val="ANZIBSubHeading2"/>
              <w:spacing w:before="120" w:after="60"/>
              <w:rPr>
                <w:rFonts w:ascii="Arial" w:hAnsi="Arial" w:eastAsia="Arial" w:cs="Arial"/>
                <w:sz w:val="18"/>
                <w:szCs w:val="18"/>
              </w:rPr>
            </w:pPr>
            <w:r w:rsidRPr="00D94C8F">
              <w:rPr>
                <w:rFonts w:ascii="Arial" w:hAnsi="Arial" w:eastAsia="Arial" w:cs="Arial"/>
                <w:snapToGrid w:val="0"/>
                <w:sz w:val="18"/>
                <w:szCs w:val="18"/>
              </w:rPr>
              <w:t>Date</w:t>
            </w:r>
          </w:p>
        </w:tc>
        <w:tc>
          <w:tcPr>
            <w:tcW w:w="7011" w:type="dxa"/>
            <w:gridSpan w:val="4"/>
            <w:tcBorders>
              <w:left w:val="single" w:color="auto" w:sz="4" w:space="0"/>
            </w:tcBorders>
            <w:tcMar/>
          </w:tcPr>
          <w:p w:rsidRPr="003A50B5" w:rsidR="005A265D" w:rsidP="7642317C" w:rsidRDefault="00602204" w14:paraId="06629EDC" w14:textId="0174611E">
            <w:pPr>
              <w:spacing w:before="120" w:after="60"/>
              <w:rPr>
                <w:rFonts w:ascii="Arial" w:hAnsi="Arial" w:eastAsia="Arial" w:cs="Arial"/>
                <w:sz w:val="18"/>
                <w:szCs w:val="18"/>
              </w:rPr>
            </w:pPr>
            <w:r>
              <w:rPr>
                <w:rFonts w:ascii="Arial" w:hAnsi="Arial" w:eastAsia="Arial" w:cs="Arial"/>
                <w:sz w:val="18"/>
                <w:szCs w:val="18"/>
              </w:rPr>
              <w:t>08-05-2024</w:t>
            </w:r>
          </w:p>
        </w:tc>
      </w:tr>
      <w:tr w:rsidRPr="00D94C8F" w:rsidR="00CD281D" w:rsidTr="24CCC5A3" w14:paraId="2A37FC14" w14:textId="77777777">
        <w:trPr>
          <w:cantSplit/>
          <w:jc w:val="center"/>
        </w:trPr>
        <w:tc>
          <w:tcPr>
            <w:tcW w:w="2865" w:type="dxa"/>
            <w:tcBorders>
              <w:right w:val="single" w:color="auto" w:sz="4" w:space="0"/>
            </w:tcBorders>
            <w:shd w:val="clear" w:color="auto" w:fill="FFFFFF" w:themeFill="background1"/>
            <w:tcMar/>
            <w:vAlign w:val="center"/>
          </w:tcPr>
          <w:p w:rsidRPr="00D94C8F" w:rsidR="00CD281D" w:rsidP="008D4944" w:rsidRDefault="00CD281D" w14:paraId="62130ED6" w14:textId="0796E844">
            <w:pPr>
              <w:pStyle w:val="ANZIBSubHeading2"/>
              <w:spacing w:before="120" w:after="60"/>
              <w:rPr>
                <w:rFonts w:ascii="Arial" w:hAnsi="Arial" w:eastAsia="Arial" w:cs="Arial"/>
                <w:sz w:val="18"/>
                <w:szCs w:val="18"/>
              </w:rPr>
            </w:pPr>
            <w:r w:rsidRPr="00D94C8F">
              <w:rPr>
                <w:rFonts w:ascii="Arial" w:hAnsi="Arial" w:eastAsia="Arial" w:cs="Arial"/>
                <w:snapToGrid w:val="0"/>
                <w:sz w:val="18"/>
                <w:szCs w:val="18"/>
              </w:rPr>
              <w:t>Proposed study title</w:t>
            </w:r>
          </w:p>
        </w:tc>
        <w:tc>
          <w:tcPr>
            <w:tcW w:w="7011" w:type="dxa"/>
            <w:gridSpan w:val="4"/>
            <w:tcBorders>
              <w:left w:val="single" w:color="auto" w:sz="4" w:space="0"/>
            </w:tcBorders>
            <w:tcMar/>
          </w:tcPr>
          <w:p w:rsidRPr="003A50B5" w:rsidR="00CD281D" w:rsidP="00602204" w:rsidRDefault="005427EF" w14:paraId="102D057B" w14:textId="0D7B3B76">
            <w:pPr>
              <w:spacing w:before="120" w:after="60" w:line="257" w:lineRule="auto"/>
              <w:rPr>
                <w:rFonts w:ascii="Calibri" w:hAnsi="Calibri" w:eastAsia="Calibri" w:cs="Calibri"/>
                <w:sz w:val="18"/>
                <w:szCs w:val="18"/>
              </w:rPr>
            </w:pPr>
            <w:r w:rsidRPr="003A50B5">
              <w:rPr>
                <w:rFonts w:ascii="Arial" w:hAnsi="Arial"/>
                <w:snapToGrid w:val="0"/>
                <w:sz w:val="18"/>
                <w:szCs w:val="18"/>
                <w:lang w:val="en-GB"/>
              </w:rPr>
              <w:t xml:space="preserve">Assessment of water, sanitation, hygiene services and waterborne disease prevalence among the </w:t>
            </w:r>
            <w:r w:rsidR="00602204">
              <w:rPr>
                <w:rFonts w:ascii="Arial" w:hAnsi="Arial"/>
                <w:snapToGrid w:val="0"/>
                <w:sz w:val="18"/>
                <w:szCs w:val="18"/>
                <w:lang w:val="en-GB"/>
              </w:rPr>
              <w:t>Rohingya Refugee population</w:t>
            </w:r>
            <w:r w:rsidRPr="3E0A376F" w:rsidR="5703F6C7">
              <w:rPr>
                <w:rFonts w:ascii="Arial" w:hAnsi="Arial"/>
                <w:sz w:val="18"/>
                <w:szCs w:val="18"/>
                <w:lang w:val="en-GB"/>
              </w:rPr>
              <w:t xml:space="preserve"> in all </w:t>
            </w:r>
            <w:r w:rsidRPr="3E0A376F" w:rsidR="71E735AA">
              <w:rPr>
                <w:rFonts w:ascii="Arial" w:hAnsi="Arial"/>
                <w:sz w:val="18"/>
                <w:szCs w:val="18"/>
                <w:lang w:val="en-GB"/>
              </w:rPr>
              <w:t xml:space="preserve">33 </w:t>
            </w:r>
            <w:r w:rsidRPr="3E0A376F" w:rsidR="5703F6C7">
              <w:rPr>
                <w:rFonts w:ascii="Arial" w:hAnsi="Arial"/>
                <w:sz w:val="18"/>
                <w:szCs w:val="18"/>
                <w:lang w:val="en-GB"/>
              </w:rPr>
              <w:t>camps</w:t>
            </w:r>
            <w:r w:rsidRPr="003A50B5">
              <w:rPr>
                <w:rFonts w:ascii="Arial" w:hAnsi="Arial"/>
                <w:snapToGrid w:val="0"/>
                <w:sz w:val="18"/>
                <w:szCs w:val="18"/>
                <w:lang w:val="en-GB"/>
              </w:rPr>
              <w:t>, Cox’s Bazar, Bangladesh</w:t>
            </w:r>
            <w:r w:rsidRPr="3E0A376F" w:rsidR="7638A961">
              <w:rPr>
                <w:rFonts w:ascii="Arial" w:hAnsi="Arial"/>
                <w:sz w:val="18"/>
                <w:szCs w:val="18"/>
                <w:lang w:val="en-GB"/>
              </w:rPr>
              <w:t>: a follow-up study</w:t>
            </w:r>
          </w:p>
        </w:tc>
      </w:tr>
      <w:tr w:rsidR="730E78FC" w:rsidTr="24CCC5A3" w14:paraId="147E3634" w14:textId="77777777">
        <w:trPr>
          <w:jc w:val="center"/>
        </w:trPr>
        <w:tc>
          <w:tcPr>
            <w:tcW w:w="2865" w:type="dxa"/>
            <w:tcBorders>
              <w:right w:val="single" w:color="auto" w:sz="4" w:space="0"/>
            </w:tcBorders>
            <w:shd w:val="clear" w:color="auto" w:fill="FFFFFF" w:themeFill="background1"/>
            <w:tcMar/>
            <w:vAlign w:val="center"/>
          </w:tcPr>
          <w:p w:rsidR="730E78FC" w:rsidP="008D4944" w:rsidRDefault="0C5D0627" w14:paraId="0DA6CEF7" w14:textId="16FCAECC">
            <w:pPr>
              <w:pStyle w:val="ANZIBSubHeading2"/>
              <w:rPr>
                <w:rFonts w:ascii="Arial" w:hAnsi="Arial" w:eastAsia="Arial" w:cs="Arial"/>
                <w:sz w:val="18"/>
                <w:szCs w:val="18"/>
              </w:rPr>
            </w:pPr>
            <w:r w:rsidRPr="0C5D0627">
              <w:rPr>
                <w:rFonts w:ascii="Arial" w:hAnsi="Arial" w:eastAsia="Arial" w:cs="Arial"/>
                <w:sz w:val="18"/>
                <w:szCs w:val="18"/>
              </w:rPr>
              <w:t>Purpose of study</w:t>
            </w:r>
          </w:p>
        </w:tc>
        <w:tc>
          <w:tcPr>
            <w:tcW w:w="7011" w:type="dxa"/>
            <w:gridSpan w:val="4"/>
            <w:tcBorders>
              <w:left w:val="single" w:color="auto" w:sz="4" w:space="0"/>
            </w:tcBorders>
            <w:tcMar/>
          </w:tcPr>
          <w:p w:rsidRPr="003A50B5" w:rsidR="730E78FC" w:rsidP="00602204" w:rsidRDefault="00602204" w14:paraId="623234BC" w14:textId="43E10752">
            <w:pPr>
              <w:spacing w:line="259" w:lineRule="auto"/>
              <w:rPr>
                <w:rFonts w:ascii="Arial" w:hAnsi="Arial" w:eastAsia="Arial" w:cs="Arial"/>
                <w:i/>
                <w:iCs/>
                <w:color w:val="808080" w:themeColor="background1" w:themeShade="80"/>
                <w:sz w:val="18"/>
                <w:szCs w:val="18"/>
              </w:rPr>
            </w:pPr>
            <w:r>
              <w:rPr>
                <w:rFonts w:ascii="Arial" w:hAnsi="Arial"/>
                <w:snapToGrid w:val="0"/>
                <w:sz w:val="18"/>
                <w:szCs w:val="18"/>
                <w:lang w:val="en-GB"/>
              </w:rPr>
              <w:t>Improving the water, sanitation</w:t>
            </w:r>
            <w:r w:rsidRPr="003A50B5" w:rsidR="00357FAD">
              <w:rPr>
                <w:rFonts w:ascii="Arial" w:hAnsi="Arial"/>
                <w:snapToGrid w:val="0"/>
                <w:sz w:val="18"/>
                <w:szCs w:val="18"/>
                <w:lang w:val="en-GB"/>
              </w:rPr>
              <w:t xml:space="preserve"> </w:t>
            </w:r>
            <w:r w:rsidRPr="003A50B5" w:rsidR="00A24C88">
              <w:rPr>
                <w:rFonts w:ascii="Arial" w:hAnsi="Arial"/>
                <w:snapToGrid w:val="0"/>
                <w:sz w:val="18"/>
                <w:szCs w:val="18"/>
                <w:lang w:val="en-GB"/>
              </w:rPr>
              <w:t xml:space="preserve">and </w:t>
            </w:r>
            <w:r w:rsidRPr="003A50B5" w:rsidR="00357FAD">
              <w:rPr>
                <w:rFonts w:ascii="Arial" w:hAnsi="Arial"/>
                <w:snapToGrid w:val="0"/>
                <w:sz w:val="18"/>
                <w:szCs w:val="18"/>
                <w:lang w:val="en-GB"/>
              </w:rPr>
              <w:t xml:space="preserve">hygiene services in Cox’s Bazar </w:t>
            </w:r>
            <w:r>
              <w:rPr>
                <w:rFonts w:ascii="Arial" w:hAnsi="Arial"/>
                <w:snapToGrid w:val="0"/>
                <w:sz w:val="18"/>
                <w:szCs w:val="18"/>
                <w:lang w:val="en-GB"/>
              </w:rPr>
              <w:t>Rohingya Refugee</w:t>
            </w:r>
            <w:r w:rsidRPr="003A50B5" w:rsidR="00357FAD">
              <w:rPr>
                <w:rFonts w:ascii="Arial" w:hAnsi="Arial"/>
                <w:snapToGrid w:val="0"/>
                <w:sz w:val="18"/>
                <w:szCs w:val="18"/>
                <w:lang w:val="en-GB"/>
              </w:rPr>
              <w:t xml:space="preserve"> camp</w:t>
            </w:r>
            <w:r>
              <w:rPr>
                <w:rFonts w:ascii="Arial" w:hAnsi="Arial"/>
                <w:snapToGrid w:val="0"/>
                <w:sz w:val="18"/>
                <w:szCs w:val="18"/>
                <w:lang w:val="en-GB"/>
              </w:rPr>
              <w:t>s</w:t>
            </w:r>
            <w:r w:rsidRPr="003A50B5" w:rsidR="00357FAD">
              <w:rPr>
                <w:rFonts w:ascii="Arial" w:hAnsi="Arial"/>
                <w:snapToGrid w:val="0"/>
                <w:sz w:val="18"/>
                <w:szCs w:val="18"/>
                <w:lang w:val="en-GB"/>
              </w:rPr>
              <w:t>, Bangladesh</w:t>
            </w:r>
          </w:p>
        </w:tc>
      </w:tr>
      <w:tr w:rsidRPr="00D94C8F" w:rsidR="005427EF" w:rsidTr="24CCC5A3" w14:paraId="77CD69A1" w14:textId="77777777">
        <w:trPr>
          <w:jc w:val="center"/>
        </w:trPr>
        <w:tc>
          <w:tcPr>
            <w:tcW w:w="2865" w:type="dxa"/>
            <w:tcBorders>
              <w:right w:val="single" w:color="auto" w:sz="4" w:space="0"/>
            </w:tcBorders>
            <w:shd w:val="clear" w:color="auto" w:fill="FFFFFF" w:themeFill="background1"/>
            <w:tcMar/>
            <w:vAlign w:val="center"/>
          </w:tcPr>
          <w:p w:rsidRPr="00BE5E06" w:rsidR="005427EF" w:rsidP="005427EF" w:rsidRDefault="005427EF" w14:paraId="4599F60E" w14:textId="1B56C687">
            <w:pPr>
              <w:pStyle w:val="ANZIBSubHeading2"/>
              <w:spacing w:before="120" w:after="60"/>
              <w:rPr>
                <w:rFonts w:ascii="Arial" w:hAnsi="Arial" w:eastAsia="Arial" w:cs="Arial"/>
                <w:b w:val="0"/>
                <w:bCs w:val="0"/>
                <w:sz w:val="18"/>
                <w:szCs w:val="18"/>
              </w:rPr>
            </w:pPr>
            <w:r w:rsidRPr="00BE5E06">
              <w:rPr>
                <w:rFonts w:ascii="Arial" w:hAnsi="Arial" w:eastAsia="Arial" w:cs="Arial"/>
                <w:snapToGrid w:val="0"/>
                <w:sz w:val="18"/>
                <w:szCs w:val="18"/>
              </w:rPr>
              <w:t>Research question</w:t>
            </w:r>
          </w:p>
        </w:tc>
        <w:tc>
          <w:tcPr>
            <w:tcW w:w="7011" w:type="dxa"/>
            <w:gridSpan w:val="4"/>
            <w:tcBorders>
              <w:left w:val="single" w:color="auto" w:sz="4" w:space="0"/>
            </w:tcBorders>
            <w:tcMar/>
          </w:tcPr>
          <w:p w:rsidRPr="003A50B5" w:rsidR="005427EF" w:rsidP="0042184F" w:rsidRDefault="005427EF" w14:paraId="602147D4" w14:textId="2D9A3FBB">
            <w:pPr>
              <w:spacing w:before="120" w:after="60"/>
              <w:rPr>
                <w:sz w:val="18"/>
                <w:szCs w:val="18"/>
              </w:rPr>
            </w:pPr>
            <w:r w:rsidRPr="003A50B5">
              <w:rPr>
                <w:rFonts w:ascii="Arial" w:hAnsi="Arial"/>
                <w:snapToGrid w:val="0"/>
                <w:sz w:val="18"/>
                <w:szCs w:val="18"/>
              </w:rPr>
              <w:t>To assess which areas of the camp</w:t>
            </w:r>
            <w:r w:rsidR="0042184F">
              <w:rPr>
                <w:rFonts w:ascii="Arial" w:hAnsi="Arial"/>
                <w:snapToGrid w:val="0"/>
                <w:sz w:val="18"/>
                <w:szCs w:val="18"/>
              </w:rPr>
              <w:t>s</w:t>
            </w:r>
            <w:r w:rsidRPr="003A50B5">
              <w:rPr>
                <w:rFonts w:ascii="Arial" w:hAnsi="Arial"/>
                <w:snapToGrid w:val="0"/>
                <w:sz w:val="18"/>
                <w:szCs w:val="18"/>
              </w:rPr>
              <w:t xml:space="preserve"> have poor quantity or quality of WASH facilities or services and should be prioritized for targeted intervention and/or advocacy</w:t>
            </w:r>
            <w:r w:rsidRPr="003A50B5" w:rsidR="00357FAD">
              <w:rPr>
                <w:rFonts w:ascii="Arial" w:hAnsi="Arial"/>
                <w:snapToGrid w:val="0"/>
                <w:sz w:val="18"/>
                <w:szCs w:val="18"/>
              </w:rPr>
              <w:t>.</w:t>
            </w:r>
          </w:p>
        </w:tc>
      </w:tr>
      <w:tr w:rsidRPr="00D94C8F" w:rsidR="005427EF" w:rsidTr="24CCC5A3" w14:paraId="2A384069" w14:textId="77777777">
        <w:trPr>
          <w:jc w:val="center"/>
        </w:trPr>
        <w:tc>
          <w:tcPr>
            <w:tcW w:w="2865" w:type="dxa"/>
            <w:tcBorders>
              <w:right w:val="single" w:color="auto" w:sz="4" w:space="0"/>
            </w:tcBorders>
            <w:shd w:val="clear" w:color="auto" w:fill="FFFFFF" w:themeFill="background1"/>
            <w:tcMar/>
            <w:vAlign w:val="center"/>
          </w:tcPr>
          <w:p w:rsidRPr="00D94C8F" w:rsidR="005427EF" w:rsidP="005427EF" w:rsidRDefault="005427EF" w14:paraId="058CE75E" w14:textId="19601EE3">
            <w:pPr>
              <w:pStyle w:val="TOC3"/>
              <w:tabs>
                <w:tab w:val="clear" w:pos="8505"/>
              </w:tabs>
              <w:spacing w:before="120" w:after="60"/>
              <w:rPr>
                <w:rFonts w:eastAsia="Arial"/>
                <w:b/>
                <w:bCs/>
                <w:sz w:val="18"/>
                <w:szCs w:val="18"/>
              </w:rPr>
            </w:pPr>
            <w:r w:rsidRPr="0D861DB2">
              <w:rPr>
                <w:b/>
                <w:bCs/>
                <w:snapToGrid w:val="0"/>
                <w:sz w:val="18"/>
                <w:szCs w:val="18"/>
              </w:rPr>
              <w:t>Objectives</w:t>
            </w:r>
          </w:p>
        </w:tc>
        <w:tc>
          <w:tcPr>
            <w:tcW w:w="7011" w:type="dxa"/>
            <w:gridSpan w:val="4"/>
            <w:tcBorders>
              <w:left w:val="single" w:color="auto" w:sz="4" w:space="0"/>
            </w:tcBorders>
            <w:tcMar/>
          </w:tcPr>
          <w:p w:rsidR="2E629A63" w:rsidP="2E629A63" w:rsidRDefault="679E93D8" w14:paraId="33A15950" w14:textId="0A38EDE8">
            <w:pPr>
              <w:spacing w:before="120" w:after="60" w:line="259" w:lineRule="auto"/>
              <w:rPr>
                <w:rFonts w:ascii="Arial" w:hAnsi="Arial"/>
                <w:i/>
                <w:iCs/>
                <w:sz w:val="18"/>
                <w:szCs w:val="18"/>
              </w:rPr>
            </w:pPr>
            <w:r w:rsidRPr="6E99CE4B">
              <w:rPr>
                <w:rFonts w:ascii="Arial" w:hAnsi="Arial"/>
                <w:i/>
                <w:iCs/>
                <w:sz w:val="18"/>
                <w:szCs w:val="18"/>
              </w:rPr>
              <w:t>This is a follow-up assessment of 3 prior</w:t>
            </w:r>
            <w:r w:rsidR="0021444F">
              <w:rPr>
                <w:rFonts w:ascii="Arial" w:hAnsi="Arial"/>
                <w:i/>
                <w:iCs/>
                <w:sz w:val="18"/>
                <w:szCs w:val="18"/>
              </w:rPr>
              <w:t xml:space="preserve"> surveys conducted in 2018, 2021</w:t>
            </w:r>
            <w:r w:rsidRPr="6E99CE4B">
              <w:rPr>
                <w:rFonts w:ascii="Arial" w:hAnsi="Arial"/>
                <w:i/>
                <w:iCs/>
                <w:sz w:val="18"/>
                <w:szCs w:val="18"/>
              </w:rPr>
              <w:t>, 2023. LQAS will become an annual activity in Co</w:t>
            </w:r>
            <w:r w:rsidRPr="6E99CE4B" w:rsidR="2E629A63">
              <w:rPr>
                <w:rFonts w:ascii="Arial" w:hAnsi="Arial"/>
                <w:i/>
                <w:iCs/>
                <w:sz w:val="18"/>
                <w:szCs w:val="18"/>
              </w:rPr>
              <w:t>x’</w:t>
            </w:r>
            <w:r w:rsidRPr="6E99CE4B" w:rsidR="67A78E48">
              <w:rPr>
                <w:rFonts w:ascii="Arial" w:hAnsi="Arial"/>
                <w:i/>
                <w:iCs/>
                <w:sz w:val="18"/>
                <w:szCs w:val="18"/>
              </w:rPr>
              <w:t>s Bazar moving forward</w:t>
            </w:r>
            <w:r w:rsidRPr="6E99CE4B" w:rsidR="34019A00">
              <w:rPr>
                <w:rFonts w:ascii="Arial" w:hAnsi="Arial"/>
                <w:i/>
                <w:iCs/>
                <w:sz w:val="18"/>
                <w:szCs w:val="18"/>
              </w:rPr>
              <w:t>. This survey will use the ERB pre-approved generic LQAS protocol.</w:t>
            </w:r>
          </w:p>
          <w:p w:rsidRPr="001A38FE" w:rsidR="00885273" w:rsidP="2E629A63" w:rsidRDefault="00885273" w14:paraId="58FC57DE" w14:textId="10474C85">
            <w:pPr>
              <w:spacing w:before="120" w:after="60" w:line="259" w:lineRule="auto"/>
              <w:rPr>
                <w:rFonts w:ascii="Arial" w:hAnsi="Arial"/>
                <w:i/>
                <w:iCs/>
                <w:snapToGrid w:val="0"/>
                <w:sz w:val="18"/>
                <w:szCs w:val="18"/>
              </w:rPr>
            </w:pPr>
            <w:r w:rsidRPr="2E629A63">
              <w:rPr>
                <w:rFonts w:ascii="Arial" w:hAnsi="Arial"/>
                <w:i/>
                <w:iCs/>
                <w:snapToGrid w:val="0"/>
                <w:sz w:val="18"/>
                <w:szCs w:val="18"/>
              </w:rPr>
              <w:t>Primary objective:</w:t>
            </w:r>
          </w:p>
          <w:p w:rsidRPr="003A50B5" w:rsidR="00A24C88" w:rsidP="0042184F" w:rsidRDefault="6FA1E36D" w14:paraId="3299A206" w14:textId="5800926A">
            <w:pPr>
              <w:spacing w:before="120" w:after="60" w:line="259" w:lineRule="auto"/>
              <w:rPr>
                <w:rFonts w:ascii="Arial" w:hAnsi="Arial"/>
                <w:snapToGrid w:val="0"/>
                <w:sz w:val="18"/>
                <w:szCs w:val="18"/>
              </w:rPr>
            </w:pPr>
            <w:r w:rsidRPr="003A50B5">
              <w:rPr>
                <w:rFonts w:ascii="Arial" w:hAnsi="Arial"/>
                <w:snapToGrid w:val="0"/>
                <w:sz w:val="18"/>
                <w:szCs w:val="18"/>
              </w:rPr>
              <w:t xml:space="preserve">To measure the coverage and quality of water, hygiene and sanitation indicators across </w:t>
            </w:r>
            <w:r w:rsidR="0042184F">
              <w:rPr>
                <w:rFonts w:ascii="Arial" w:hAnsi="Arial"/>
                <w:snapToGrid w:val="0"/>
                <w:sz w:val="18"/>
                <w:szCs w:val="18"/>
              </w:rPr>
              <w:t>all Rohingya Refugee</w:t>
            </w:r>
            <w:r w:rsidRPr="003A50B5">
              <w:rPr>
                <w:rFonts w:ascii="Arial" w:hAnsi="Arial"/>
                <w:snapToGrid w:val="0"/>
                <w:sz w:val="18"/>
                <w:szCs w:val="18"/>
              </w:rPr>
              <w:t xml:space="preserve"> settlements </w:t>
            </w:r>
            <w:r w:rsidRPr="003A50B5" w:rsidR="7362DA9A">
              <w:rPr>
                <w:rFonts w:ascii="Arial" w:hAnsi="Arial"/>
                <w:snapToGrid w:val="0"/>
                <w:sz w:val="18"/>
                <w:szCs w:val="18"/>
              </w:rPr>
              <w:t xml:space="preserve">in Cox’s Bazar </w:t>
            </w:r>
            <w:r w:rsidRPr="003A50B5">
              <w:rPr>
                <w:rFonts w:ascii="Arial" w:hAnsi="Arial"/>
                <w:snapToGrid w:val="0"/>
                <w:sz w:val="18"/>
                <w:szCs w:val="18"/>
              </w:rPr>
              <w:t>to guide operational decision</w:t>
            </w:r>
            <w:r w:rsidRPr="003A50B5" w:rsidR="4B79C86F">
              <w:rPr>
                <w:rFonts w:ascii="Arial" w:hAnsi="Arial"/>
                <w:snapToGrid w:val="0"/>
                <w:sz w:val="18"/>
                <w:szCs w:val="18"/>
              </w:rPr>
              <w:t>-</w:t>
            </w:r>
            <w:r w:rsidRPr="003A50B5">
              <w:rPr>
                <w:rFonts w:ascii="Arial" w:hAnsi="Arial"/>
                <w:snapToGrid w:val="0"/>
                <w:sz w:val="18"/>
                <w:szCs w:val="18"/>
              </w:rPr>
              <w:t xml:space="preserve">making </w:t>
            </w:r>
          </w:p>
          <w:p w:rsidRPr="001A38FE" w:rsidR="00885273" w:rsidP="00885273" w:rsidRDefault="00E95BE4" w14:paraId="141CB5B9" w14:textId="71BFC270">
            <w:pPr>
              <w:spacing w:before="120" w:after="60" w:line="259" w:lineRule="auto"/>
              <w:rPr>
                <w:rFonts w:ascii="Arial" w:hAnsi="Arial"/>
                <w:i/>
                <w:snapToGrid w:val="0"/>
                <w:sz w:val="18"/>
                <w:szCs w:val="18"/>
              </w:rPr>
            </w:pPr>
            <w:r w:rsidRPr="001A38FE">
              <w:rPr>
                <w:rFonts w:ascii="Arial" w:hAnsi="Arial"/>
                <w:i/>
                <w:snapToGrid w:val="0"/>
                <w:sz w:val="18"/>
                <w:szCs w:val="18"/>
              </w:rPr>
              <w:t>Secondary objective</w:t>
            </w:r>
            <w:r w:rsidRPr="001A38FE" w:rsidR="00885273">
              <w:rPr>
                <w:rFonts w:ascii="Arial" w:hAnsi="Arial"/>
                <w:i/>
                <w:snapToGrid w:val="0"/>
                <w:sz w:val="18"/>
                <w:szCs w:val="18"/>
              </w:rPr>
              <w:t>:</w:t>
            </w:r>
          </w:p>
          <w:p w:rsidRPr="003A50B5" w:rsidR="005427EF" w:rsidP="0041057C" w:rsidRDefault="005427EF" w14:paraId="434D14A8" w14:textId="7EE6B990">
            <w:pPr>
              <w:spacing w:after="60"/>
              <w:rPr>
                <w:rFonts w:ascii="Arial" w:hAnsi="Arial" w:cs="Arial"/>
                <w:iCs/>
                <w:sz w:val="18"/>
                <w:szCs w:val="18"/>
              </w:rPr>
            </w:pPr>
            <w:r w:rsidRPr="003A50B5">
              <w:rPr>
                <w:rFonts w:ascii="Arial" w:hAnsi="Arial" w:cs="Arial"/>
                <w:iCs/>
                <w:sz w:val="18"/>
                <w:szCs w:val="18"/>
              </w:rPr>
              <w:t>To estimate the prevalence of waterborne diseases (e</w:t>
            </w:r>
            <w:r w:rsidR="0042184F">
              <w:rPr>
                <w:rFonts w:ascii="Arial" w:hAnsi="Arial" w:cs="Arial"/>
                <w:iCs/>
                <w:sz w:val="18"/>
                <w:szCs w:val="18"/>
              </w:rPr>
              <w:t xml:space="preserve">.g., acute watery diarrhoea, </w:t>
            </w:r>
            <w:r w:rsidRPr="003A50B5">
              <w:rPr>
                <w:rFonts w:ascii="Arial" w:hAnsi="Arial" w:cs="Arial"/>
                <w:iCs/>
                <w:sz w:val="18"/>
                <w:szCs w:val="18"/>
              </w:rPr>
              <w:t>acute jaundice syndrome</w:t>
            </w:r>
            <w:r w:rsidR="0041057C">
              <w:rPr>
                <w:rFonts w:ascii="Arial" w:hAnsi="Arial" w:cs="Arial"/>
                <w:iCs/>
                <w:sz w:val="18"/>
                <w:szCs w:val="18"/>
              </w:rPr>
              <w:t xml:space="preserve"> and</w:t>
            </w:r>
            <w:r w:rsidR="0042184F">
              <w:rPr>
                <w:rFonts w:ascii="Arial" w:hAnsi="Arial" w:cs="Arial"/>
                <w:iCs/>
                <w:sz w:val="18"/>
                <w:szCs w:val="18"/>
              </w:rPr>
              <w:t xml:space="preserve"> dengue</w:t>
            </w:r>
            <w:r w:rsidRPr="003A50B5">
              <w:rPr>
                <w:rFonts w:ascii="Arial" w:hAnsi="Arial" w:cs="Arial"/>
                <w:iCs/>
                <w:sz w:val="18"/>
                <w:szCs w:val="18"/>
              </w:rPr>
              <w:t>) using facility-based data and LQAS indicators</w:t>
            </w:r>
          </w:p>
          <w:p w:rsidRPr="003A50B5" w:rsidR="005427EF" w:rsidP="005427EF" w:rsidRDefault="005427EF" w14:paraId="0994BD8B" w14:textId="38AC60E1">
            <w:pPr>
              <w:spacing w:before="120" w:after="60" w:line="259" w:lineRule="auto"/>
              <w:rPr>
                <w:rFonts w:ascii="Arial" w:hAnsi="Arial" w:eastAsia="Arial" w:cs="Arial"/>
                <w:i/>
                <w:iCs/>
                <w:color w:val="808080" w:themeColor="text1" w:themeTint="7F"/>
                <w:sz w:val="18"/>
                <w:szCs w:val="18"/>
              </w:rPr>
            </w:pPr>
          </w:p>
        </w:tc>
      </w:tr>
      <w:tr w:rsidRPr="00D94C8F" w:rsidR="005427EF" w:rsidTr="24CCC5A3" w14:paraId="02E29EA0" w14:textId="77777777">
        <w:trPr>
          <w:jc w:val="center"/>
        </w:trPr>
        <w:tc>
          <w:tcPr>
            <w:tcW w:w="2865" w:type="dxa"/>
            <w:tcBorders>
              <w:right w:val="single" w:color="auto" w:sz="4" w:space="0"/>
            </w:tcBorders>
            <w:shd w:val="clear" w:color="auto" w:fill="FFFFFF" w:themeFill="background1"/>
            <w:tcMar/>
          </w:tcPr>
          <w:p w:rsidRPr="00D94C8F" w:rsidR="005427EF" w:rsidP="005427EF" w:rsidRDefault="005427EF" w14:paraId="5FB9B4A1" w14:textId="77777777">
            <w:pPr>
              <w:spacing w:before="120" w:after="60"/>
              <w:rPr>
                <w:rFonts w:ascii="Arial" w:hAnsi="Arial" w:eastAsia="Arial" w:cs="Arial"/>
                <w:sz w:val="18"/>
                <w:szCs w:val="18"/>
              </w:rPr>
            </w:pPr>
            <w:r w:rsidRPr="00D94C8F">
              <w:rPr>
                <w:rFonts w:ascii="Arial" w:hAnsi="Arial" w:eastAsia="Arial" w:cs="Arial"/>
                <w:b/>
                <w:bCs/>
                <w:snapToGrid w:val="0"/>
                <w:sz w:val="18"/>
                <w:szCs w:val="18"/>
              </w:rPr>
              <w:t>Background/significance</w:t>
            </w:r>
            <w:r w:rsidRPr="00D94C8F">
              <w:rPr>
                <w:rFonts w:ascii="Arial" w:hAnsi="Arial" w:eastAsia="Arial" w:cs="Arial"/>
                <w:snapToGrid w:val="0"/>
                <w:sz w:val="18"/>
                <w:szCs w:val="18"/>
              </w:rPr>
              <w:t xml:space="preserve"> </w:t>
            </w:r>
          </w:p>
          <w:p w:rsidRPr="008D4944" w:rsidR="005427EF" w:rsidP="005427EF" w:rsidRDefault="005427EF" w14:paraId="5B54A0A7" w14:textId="64E08AA5">
            <w:pPr>
              <w:spacing w:before="120" w:after="60"/>
              <w:rPr>
                <w:rFonts w:ascii="Arial" w:hAnsi="Arial" w:eastAsia="Arial" w:cs="Arial"/>
                <w:i/>
                <w:iCs/>
                <w:color w:val="FF0000"/>
                <w:sz w:val="18"/>
                <w:szCs w:val="18"/>
              </w:rPr>
            </w:pPr>
            <w:r w:rsidRPr="008D4944">
              <w:rPr>
                <w:rFonts w:ascii="Arial" w:hAnsi="Arial" w:eastAsia="Arial" w:cs="Arial"/>
                <w:i/>
                <w:iCs/>
                <w:snapToGrid w:val="0"/>
                <w:color w:val="FF0000"/>
                <w:sz w:val="18"/>
                <w:szCs w:val="18"/>
              </w:rPr>
              <w:t>1 paragraph</w:t>
            </w:r>
          </w:p>
        </w:tc>
        <w:tc>
          <w:tcPr>
            <w:tcW w:w="7011" w:type="dxa"/>
            <w:gridSpan w:val="4"/>
            <w:tcBorders>
              <w:left w:val="single" w:color="auto" w:sz="4" w:space="0"/>
              <w:bottom w:val="single" w:color="auto" w:sz="4" w:space="0"/>
            </w:tcBorders>
            <w:tcMar/>
          </w:tcPr>
          <w:p w:rsidR="00146BB9" w:rsidP="00103A79" w:rsidRDefault="00E95BE4" w14:paraId="34256319" w14:textId="774B2634">
            <w:pPr>
              <w:jc w:val="both"/>
              <w:rPr>
                <w:rStyle w:val="normaltextrun"/>
                <w:rFonts w:ascii="Arial" w:hAnsi="Arial" w:cs="Arial"/>
                <w:color w:val="000000"/>
                <w:sz w:val="18"/>
                <w:szCs w:val="18"/>
                <w:shd w:val="clear" w:color="auto" w:fill="FFFFFF"/>
              </w:rPr>
            </w:pPr>
            <w:r>
              <w:rPr>
                <w:rStyle w:val="normaltextrun"/>
                <w:rFonts w:ascii="Arial" w:hAnsi="Arial" w:cs="Arial"/>
                <w:color w:val="000000"/>
                <w:sz w:val="18"/>
                <w:szCs w:val="18"/>
                <w:shd w:val="clear" w:color="auto" w:fill="FFFFFF"/>
              </w:rPr>
              <w:t xml:space="preserve">A lot quality assurance sampling (LQAS) survey was implemented in November/December 2018 to assess the quality and coverage </w:t>
            </w:r>
            <w:r w:rsidR="0098164E">
              <w:rPr>
                <w:rStyle w:val="normaltextrun"/>
                <w:rFonts w:ascii="Arial" w:hAnsi="Arial" w:cs="Arial"/>
                <w:color w:val="000000"/>
                <w:sz w:val="18"/>
                <w:szCs w:val="18"/>
                <w:shd w:val="clear" w:color="auto" w:fill="FFFFFF"/>
              </w:rPr>
              <w:t>of water and sanitation</w:t>
            </w:r>
            <w:r>
              <w:rPr>
                <w:rStyle w:val="normaltextrun"/>
                <w:rFonts w:ascii="Arial" w:hAnsi="Arial" w:cs="Arial"/>
                <w:color w:val="000000"/>
                <w:sz w:val="18"/>
                <w:szCs w:val="18"/>
                <w:shd w:val="clear" w:color="auto" w:fill="FFFFFF"/>
              </w:rPr>
              <w:t xml:space="preserve"> services in the MSF-OCA WatSan catchment area of Cox’s Bazar mega</w:t>
            </w:r>
            <w:r w:rsidR="0042184F">
              <w:rPr>
                <w:rStyle w:val="normaltextrun"/>
                <w:rFonts w:ascii="Arial" w:hAnsi="Arial" w:cs="Arial"/>
                <w:color w:val="000000"/>
                <w:sz w:val="18"/>
                <w:szCs w:val="18"/>
                <w:shd w:val="clear" w:color="auto" w:fill="FFFFFF"/>
              </w:rPr>
              <w:t xml:space="preserve"> </w:t>
            </w:r>
            <w:r>
              <w:rPr>
                <w:rStyle w:val="normaltextrun"/>
                <w:rFonts w:ascii="Arial" w:hAnsi="Arial" w:cs="Arial"/>
                <w:color w:val="000000"/>
                <w:sz w:val="18"/>
                <w:szCs w:val="18"/>
                <w:shd w:val="clear" w:color="auto" w:fill="FFFFFF"/>
              </w:rPr>
              <w:t xml:space="preserve">camp (21 camps at the time). Key recommendations of this survey included </w:t>
            </w:r>
            <w:r w:rsidR="00146BB9">
              <w:rPr>
                <w:rStyle w:val="normaltextrun"/>
                <w:rFonts w:ascii="Arial" w:hAnsi="Arial" w:cs="Arial"/>
                <w:color w:val="000000"/>
                <w:sz w:val="18"/>
                <w:szCs w:val="18"/>
                <w:shd w:val="clear" w:color="auto" w:fill="FFFFFF"/>
              </w:rPr>
              <w:t xml:space="preserve">improve the number and maintenance of latrines, ensuring the inclusion of handwashing areas with soap and water as well as tap stands or tube wells. </w:t>
            </w:r>
            <w:r w:rsidRPr="00A11D20" w:rsidR="00146BB9">
              <w:rPr>
                <w:rStyle w:val="normaltextrun"/>
                <w:rFonts w:ascii="Arial" w:hAnsi="Arial" w:cs="Arial"/>
                <w:color w:val="000000"/>
                <w:sz w:val="18"/>
                <w:szCs w:val="18"/>
                <w:shd w:val="clear" w:color="auto" w:fill="FFFFFF"/>
              </w:rPr>
              <w:t xml:space="preserve">Priority efforts towards water chlorination and discourage the use of surface water for drinking or cooking. </w:t>
            </w:r>
            <w:r w:rsidR="00146BB9">
              <w:rPr>
                <w:rStyle w:val="normaltextrun"/>
                <w:rFonts w:ascii="Arial" w:hAnsi="Arial" w:cs="Arial"/>
                <w:color w:val="000000"/>
                <w:sz w:val="18"/>
                <w:szCs w:val="18"/>
                <w:shd w:val="clear" w:color="auto" w:fill="FFFFFF"/>
              </w:rPr>
              <w:t xml:space="preserve">In addition, </w:t>
            </w:r>
            <w:r w:rsidRPr="00A11D20" w:rsidR="00146BB9">
              <w:rPr>
                <w:rStyle w:val="normaltextrun"/>
                <w:rFonts w:ascii="Arial" w:hAnsi="Arial" w:cs="Arial"/>
                <w:color w:val="000000"/>
                <w:sz w:val="18"/>
                <w:szCs w:val="18"/>
                <w:shd w:val="clear" w:color="auto" w:fill="FFFFFF"/>
              </w:rPr>
              <w:t>enhance community awareness regarding the proper disposal of children’s and infants’ feces.</w:t>
            </w:r>
            <w:r w:rsidR="00146BB9">
              <w:rPr>
                <w:rStyle w:val="normaltextrun"/>
                <w:rFonts w:ascii="Arial" w:hAnsi="Arial" w:cs="Arial"/>
                <w:color w:val="000000"/>
                <w:sz w:val="18"/>
                <w:szCs w:val="18"/>
                <w:shd w:val="clear" w:color="auto" w:fill="FFFFFF"/>
              </w:rPr>
              <w:t xml:space="preserve"> </w:t>
            </w:r>
            <w:r w:rsidR="00285B5F">
              <w:rPr>
                <w:rStyle w:val="normaltextrun"/>
                <w:rFonts w:ascii="Arial" w:hAnsi="Arial" w:cs="Arial"/>
                <w:color w:val="000000"/>
                <w:sz w:val="18"/>
                <w:szCs w:val="18"/>
                <w:shd w:val="clear" w:color="auto" w:fill="FFFFFF"/>
              </w:rPr>
              <w:t>T</w:t>
            </w:r>
            <w:r w:rsidRPr="001C67BE" w:rsidR="00285B5F">
              <w:rPr>
                <w:rStyle w:val="normaltextrun"/>
                <w:rFonts w:ascii="Arial" w:hAnsi="Arial" w:cs="Arial"/>
                <w:color w:val="000000"/>
                <w:sz w:val="18"/>
                <w:szCs w:val="18"/>
                <w:shd w:val="clear" w:color="auto" w:fill="FFFFFF"/>
              </w:rPr>
              <w:t xml:space="preserve">here was a gap </w:t>
            </w:r>
            <w:r w:rsidR="00285B5F">
              <w:rPr>
                <w:rStyle w:val="normaltextrun"/>
                <w:rFonts w:ascii="Arial" w:hAnsi="Arial" w:cs="Arial"/>
                <w:color w:val="000000"/>
                <w:sz w:val="18"/>
                <w:szCs w:val="18"/>
                <w:shd w:val="clear" w:color="auto" w:fill="FFFFFF"/>
              </w:rPr>
              <w:t xml:space="preserve">recognized </w:t>
            </w:r>
            <w:r w:rsidRPr="001C67BE" w:rsidR="00285B5F">
              <w:rPr>
                <w:rStyle w:val="normaltextrun"/>
                <w:rFonts w:ascii="Arial" w:hAnsi="Arial" w:cs="Arial"/>
                <w:color w:val="000000"/>
                <w:sz w:val="18"/>
                <w:szCs w:val="18"/>
                <w:shd w:val="clear" w:color="auto" w:fill="FFFFFF"/>
              </w:rPr>
              <w:t>in the widespread sharing information, despite MSF being one of the key humanitarian actors supporting the development and maintenance of water networks and sanitation facilities in the camps. This support led to an active response by MSF operations.</w:t>
            </w:r>
          </w:p>
          <w:p w:rsidR="00146BB9" w:rsidP="00103A79" w:rsidRDefault="00146BB9" w14:paraId="4C42448C" w14:textId="77777777">
            <w:pPr>
              <w:jc w:val="both"/>
              <w:rPr>
                <w:rStyle w:val="normaltextrun"/>
                <w:rFonts w:ascii="Arial" w:hAnsi="Arial" w:cs="Arial"/>
                <w:color w:val="000000"/>
                <w:sz w:val="18"/>
                <w:szCs w:val="18"/>
                <w:shd w:val="clear" w:color="auto" w:fill="FFFFFF"/>
              </w:rPr>
            </w:pPr>
          </w:p>
          <w:p w:rsidR="00712952" w:rsidP="00E25F63" w:rsidRDefault="00146BB9" w14:paraId="69A45D9F" w14:textId="78C38BAA">
            <w:pPr>
              <w:jc w:val="both"/>
              <w:rPr>
                <w:rStyle w:val="normaltextrun"/>
                <w:rFonts w:ascii="Arial" w:hAnsi="Arial" w:cs="Arial"/>
                <w:color w:val="000000"/>
                <w:sz w:val="18"/>
                <w:szCs w:val="18"/>
                <w:shd w:val="clear" w:color="auto" w:fill="FFFFFF"/>
              </w:rPr>
            </w:pPr>
            <w:r w:rsidRPr="000E3759">
              <w:rPr>
                <w:rStyle w:val="normaltextrun"/>
                <w:rFonts w:ascii="Arial" w:hAnsi="Arial" w:cs="Arial"/>
                <w:color w:val="000000"/>
                <w:sz w:val="18"/>
                <w:szCs w:val="18"/>
                <w:shd w:val="clear" w:color="auto" w:fill="FFFFFF"/>
              </w:rPr>
              <w:t>Two follow-up LQAS surveys were conducted to reassess WatSan quality and coverage indicators, as well as their impact on waterborne diseases</w:t>
            </w:r>
            <w:r w:rsidR="0057323E">
              <w:rPr>
                <w:rStyle w:val="normaltextrun"/>
                <w:rFonts w:ascii="Arial" w:hAnsi="Arial" w:cs="Arial"/>
                <w:color w:val="000000"/>
                <w:sz w:val="18"/>
                <w:szCs w:val="18"/>
                <w:shd w:val="clear" w:color="auto" w:fill="FFFFFF"/>
              </w:rPr>
              <w:t xml:space="preserve"> such as AWD</w:t>
            </w:r>
            <w:r w:rsidRPr="000E3759">
              <w:rPr>
                <w:rStyle w:val="normaltextrun"/>
                <w:rFonts w:ascii="Arial" w:hAnsi="Arial" w:cs="Arial"/>
                <w:color w:val="000000"/>
                <w:sz w:val="18"/>
                <w:szCs w:val="18"/>
                <w:shd w:val="clear" w:color="auto" w:fill="FFFFFF"/>
              </w:rPr>
              <w:t xml:space="preserve"> and scabies among children under 5 years. The surveys took place between January and March 2022 in 19 camps and in July 2023 in 20 camps</w:t>
            </w:r>
            <w:r w:rsidR="0098164E">
              <w:rPr>
                <w:rStyle w:val="normaltextrun"/>
                <w:rFonts w:ascii="Arial" w:hAnsi="Arial" w:cs="Arial"/>
                <w:color w:val="000000"/>
                <w:sz w:val="18"/>
                <w:szCs w:val="18"/>
                <w:shd w:val="clear" w:color="auto" w:fill="FFFFFF"/>
              </w:rPr>
              <w:t xml:space="preserve"> respectively</w:t>
            </w:r>
            <w:r w:rsidRPr="000E3759">
              <w:rPr>
                <w:rStyle w:val="normaltextrun"/>
                <w:rFonts w:ascii="Arial" w:hAnsi="Arial" w:cs="Arial"/>
                <w:color w:val="000000"/>
                <w:sz w:val="18"/>
                <w:szCs w:val="18"/>
                <w:shd w:val="clear" w:color="auto" w:fill="FFFFFF"/>
              </w:rPr>
              <w:t>. The priority findings highlighted an inadequate water supply with insufficient chlorination and persistent gaps in improved san</w:t>
            </w:r>
            <w:r w:rsidR="00A31033">
              <w:rPr>
                <w:rStyle w:val="normaltextrun"/>
                <w:rFonts w:ascii="Arial" w:hAnsi="Arial" w:cs="Arial"/>
                <w:color w:val="000000"/>
                <w:sz w:val="18"/>
                <w:szCs w:val="18"/>
                <w:shd w:val="clear" w:color="auto" w:fill="FFFFFF"/>
              </w:rPr>
              <w:t>itation conditions. Besides</w:t>
            </w:r>
            <w:r w:rsidRPr="000E3759">
              <w:rPr>
                <w:rStyle w:val="normaltextrun"/>
                <w:rFonts w:ascii="Arial" w:hAnsi="Arial" w:cs="Arial"/>
                <w:color w:val="000000"/>
                <w:sz w:val="18"/>
                <w:szCs w:val="18"/>
                <w:shd w:val="clear" w:color="auto" w:fill="FFFFFF"/>
              </w:rPr>
              <w:t>, there was notable deterioration in the use and disposal of acceptable menstrual hygiene materials and the proper management of solid waste.</w:t>
            </w:r>
            <w:r>
              <w:rPr>
                <w:rStyle w:val="normaltextrun"/>
                <w:rFonts w:ascii="Arial" w:hAnsi="Arial" w:cs="Arial"/>
                <w:color w:val="000000"/>
                <w:sz w:val="18"/>
                <w:szCs w:val="18"/>
                <w:shd w:val="clear" w:color="auto" w:fill="FFFFFF"/>
              </w:rPr>
              <w:t xml:space="preserve"> </w:t>
            </w:r>
            <w:r w:rsidRPr="001C67BE" w:rsidR="00712952">
              <w:rPr>
                <w:rStyle w:val="normaltextrun"/>
                <w:rFonts w:ascii="Arial" w:hAnsi="Arial" w:cs="Arial"/>
                <w:color w:val="000000"/>
                <w:sz w:val="18"/>
                <w:szCs w:val="18"/>
                <w:shd w:val="clear" w:color="auto" w:fill="FFFFFF"/>
              </w:rPr>
              <w:t>By 2020, the majority of WASH interventions were handed over to other humanitarian actors, while MSF continued to focus on active medical care and observing the WASH responses</w:t>
            </w:r>
            <w:r w:rsidR="00712952">
              <w:rPr>
                <w:rStyle w:val="normaltextrun"/>
                <w:rFonts w:ascii="Arial" w:hAnsi="Arial" w:cs="Arial"/>
                <w:color w:val="000000"/>
                <w:sz w:val="18"/>
                <w:szCs w:val="18"/>
                <w:shd w:val="clear" w:color="auto" w:fill="FFFFFF"/>
              </w:rPr>
              <w:t xml:space="preserve">. </w:t>
            </w:r>
            <w:r w:rsidR="007E4A28">
              <w:rPr>
                <w:rStyle w:val="normaltextrun"/>
                <w:rFonts w:ascii="Arial" w:hAnsi="Arial" w:cs="Arial"/>
                <w:color w:val="000000"/>
                <w:sz w:val="18"/>
                <w:szCs w:val="18"/>
                <w:shd w:val="clear" w:color="auto" w:fill="FFFFFF"/>
              </w:rPr>
              <w:t>Si</w:t>
            </w:r>
            <w:r w:rsidR="00E25F63">
              <w:rPr>
                <w:rStyle w:val="normaltextrun"/>
                <w:rFonts w:ascii="Arial" w:hAnsi="Arial" w:cs="Arial"/>
                <w:color w:val="000000"/>
                <w:sz w:val="18"/>
                <w:szCs w:val="18"/>
                <w:shd w:val="clear" w:color="auto" w:fill="FFFFFF"/>
              </w:rPr>
              <w:t>nce th</w:t>
            </w:r>
            <w:r w:rsidR="007E4A28">
              <w:rPr>
                <w:rStyle w:val="normaltextrun"/>
                <w:rFonts w:ascii="Arial" w:hAnsi="Arial" w:cs="Arial"/>
                <w:color w:val="000000"/>
                <w:sz w:val="18"/>
                <w:szCs w:val="18"/>
                <w:shd w:val="clear" w:color="auto" w:fill="FFFFFF"/>
              </w:rPr>
              <w:t>e</w:t>
            </w:r>
            <w:r w:rsidR="00E25F63">
              <w:rPr>
                <w:rStyle w:val="normaltextrun"/>
                <w:rFonts w:ascii="Arial" w:hAnsi="Arial" w:cs="Arial"/>
                <w:color w:val="000000"/>
                <w:sz w:val="18"/>
                <w:szCs w:val="18"/>
                <w:shd w:val="clear" w:color="auto" w:fill="FFFFFF"/>
              </w:rPr>
              <w:t>n</w:t>
            </w:r>
            <w:r w:rsidR="00712952">
              <w:rPr>
                <w:rStyle w:val="normaltextrun"/>
                <w:rFonts w:ascii="Arial" w:hAnsi="Arial" w:cs="Arial"/>
                <w:color w:val="000000"/>
                <w:sz w:val="18"/>
                <w:szCs w:val="18"/>
                <w:shd w:val="clear" w:color="auto" w:fill="FFFFFF"/>
              </w:rPr>
              <w:t>, MSF started focusing on building capacity of the local actors and ensure a role of witness and share expertise. This strategy is aligned with global plan for OCA 2020- 2023 on reinforcing the collaboration with actors.</w:t>
            </w:r>
            <w:r w:rsidR="00810CD2">
              <w:rPr>
                <w:rStyle w:val="normaltextrun"/>
                <w:rFonts w:ascii="Arial" w:hAnsi="Arial" w:cs="Arial"/>
                <w:color w:val="000000"/>
                <w:sz w:val="18"/>
                <w:szCs w:val="18"/>
                <w:shd w:val="clear" w:color="auto" w:fill="FFFFFF"/>
              </w:rPr>
              <w:t xml:space="preserve"> Subsequently, </w:t>
            </w:r>
            <w:r w:rsidRPr="001C67BE" w:rsidR="00810CD2">
              <w:rPr>
                <w:rStyle w:val="normaltextrun"/>
                <w:rFonts w:ascii="Arial" w:hAnsi="Arial" w:cs="Arial"/>
                <w:color w:val="000000"/>
                <w:sz w:val="18"/>
                <w:szCs w:val="18"/>
                <w:shd w:val="clear" w:color="auto" w:fill="FFFFFF"/>
              </w:rPr>
              <w:t>MSF has also started providing technical trainings in collaboration with Oxfam to implementers on topics such as chlorination, solar panel to increase water production and quality maintenance of water network etc.</w:t>
            </w:r>
            <w:r w:rsidR="00810CD2">
              <w:rPr>
                <w:rStyle w:val="normaltextrun"/>
                <w:rFonts w:ascii="Arial" w:hAnsi="Arial" w:cs="Arial"/>
                <w:color w:val="000000"/>
                <w:sz w:val="18"/>
                <w:szCs w:val="18"/>
                <w:shd w:val="clear" w:color="auto" w:fill="FFFFFF"/>
              </w:rPr>
              <w:t xml:space="preserve"> One of the key mandates of </w:t>
            </w:r>
            <w:r w:rsidRPr="001C67BE" w:rsidR="00810CD2">
              <w:rPr>
                <w:rStyle w:val="normaltextrun"/>
                <w:rFonts w:ascii="Arial" w:hAnsi="Arial" w:cs="Arial"/>
                <w:color w:val="000000"/>
                <w:sz w:val="18"/>
                <w:szCs w:val="18"/>
                <w:shd w:val="clear" w:color="auto" w:fill="FFFFFF"/>
              </w:rPr>
              <w:t xml:space="preserve">MSF </w:t>
            </w:r>
            <w:r w:rsidR="00810CD2">
              <w:rPr>
                <w:rStyle w:val="normaltextrun"/>
                <w:rFonts w:ascii="Arial" w:hAnsi="Arial" w:cs="Arial"/>
                <w:color w:val="000000"/>
                <w:sz w:val="18"/>
                <w:szCs w:val="18"/>
                <w:shd w:val="clear" w:color="auto" w:fill="FFFFFF"/>
              </w:rPr>
              <w:t>is</w:t>
            </w:r>
            <w:r w:rsidRPr="001C67BE" w:rsidR="00810CD2">
              <w:rPr>
                <w:rStyle w:val="normaltextrun"/>
                <w:rFonts w:ascii="Arial" w:hAnsi="Arial" w:cs="Arial"/>
                <w:color w:val="000000"/>
                <w:sz w:val="18"/>
                <w:szCs w:val="18"/>
                <w:shd w:val="clear" w:color="auto" w:fill="FFFFFF"/>
              </w:rPr>
              <w:t xml:space="preserve"> contributing to effective and adequate WASH services to the Rohingya communities including establishing standards for operations and maintenance of facilities and linking funding requirements to accountability.</w:t>
            </w:r>
            <w:r w:rsidR="00810CD2">
              <w:rPr>
                <w:rStyle w:val="normaltextrun"/>
                <w:rFonts w:ascii="Arial" w:hAnsi="Arial" w:cs="Arial"/>
                <w:color w:val="000000"/>
                <w:sz w:val="18"/>
                <w:szCs w:val="18"/>
                <w:shd w:val="clear" w:color="auto" w:fill="FFFFFF"/>
              </w:rPr>
              <w:t xml:space="preserve"> Furthermore</w:t>
            </w:r>
            <w:r w:rsidRPr="001C67BE" w:rsidR="00810CD2">
              <w:rPr>
                <w:rStyle w:val="normaltextrun"/>
                <w:rFonts w:ascii="Arial" w:hAnsi="Arial" w:cs="Arial"/>
                <w:color w:val="000000"/>
                <w:sz w:val="18"/>
                <w:szCs w:val="18"/>
                <w:shd w:val="clear" w:color="auto" w:fill="FFFFFF"/>
              </w:rPr>
              <w:t>, MSF has engaged with the Government of Bangladesh to seek removal of administrative and bureaucratic barriers faced by WASH actors and to promote a more efficient and streamlined</w:t>
            </w:r>
            <w:r w:rsidR="00A0533E">
              <w:rPr>
                <w:rStyle w:val="normaltextrun"/>
                <w:rFonts w:ascii="Arial" w:hAnsi="Arial" w:cs="Arial"/>
                <w:color w:val="000000"/>
                <w:sz w:val="18"/>
                <w:szCs w:val="18"/>
                <w:shd w:val="clear" w:color="auto" w:fill="FFFFFF"/>
              </w:rPr>
              <w:t xml:space="preserve"> coordination of WASH intervention across the camps</w:t>
            </w:r>
            <w:r w:rsidRPr="001C67BE" w:rsidR="00810CD2">
              <w:rPr>
                <w:rStyle w:val="normaltextrun"/>
                <w:rFonts w:ascii="Arial" w:hAnsi="Arial" w:cs="Arial"/>
                <w:color w:val="000000"/>
                <w:sz w:val="18"/>
                <w:szCs w:val="18"/>
                <w:shd w:val="clear" w:color="auto" w:fill="FFFFFF"/>
              </w:rPr>
              <w:t>.</w:t>
            </w:r>
            <w:r w:rsidR="00810CD2">
              <w:rPr>
                <w:rStyle w:val="normaltextrun"/>
                <w:rFonts w:ascii="Arial" w:hAnsi="Arial" w:cs="Arial"/>
                <w:color w:val="000000"/>
                <w:sz w:val="18"/>
                <w:szCs w:val="18"/>
                <w:shd w:val="clear" w:color="auto" w:fill="FFFFFF"/>
              </w:rPr>
              <w:t xml:space="preserve"> </w:t>
            </w:r>
          </w:p>
          <w:p w:rsidR="0042184F" w:rsidP="00810CD2" w:rsidRDefault="0042184F" w14:paraId="390A125D" w14:textId="4F0DAF51">
            <w:pPr>
              <w:jc w:val="both"/>
              <w:rPr>
                <w:rStyle w:val="normaltextrun"/>
                <w:rFonts w:ascii="Arial" w:hAnsi="Arial" w:cs="Arial"/>
                <w:color w:val="000000"/>
                <w:sz w:val="18"/>
                <w:szCs w:val="18"/>
                <w:shd w:val="clear" w:color="auto" w:fill="FFFFFF"/>
              </w:rPr>
            </w:pPr>
          </w:p>
          <w:p w:rsidR="00181E98" w:rsidP="00E25F63" w:rsidRDefault="00E25F63" w14:paraId="311F1458" w14:textId="75E5C844">
            <w:pPr>
              <w:jc w:val="both"/>
              <w:rPr>
                <w:rStyle w:val="normaltextrun"/>
                <w:rFonts w:ascii="Arial" w:hAnsi="Arial" w:cs="Arial"/>
                <w:color w:val="000000"/>
                <w:sz w:val="18"/>
                <w:szCs w:val="18"/>
                <w:shd w:val="clear" w:color="auto" w:fill="FFFFFF"/>
              </w:rPr>
            </w:pPr>
            <w:r w:rsidRPr="00E25F63">
              <w:rPr>
                <w:rStyle w:val="normaltextrun"/>
                <w:rFonts w:ascii="Arial" w:hAnsi="Arial" w:cs="Arial"/>
                <w:color w:val="000000"/>
                <w:sz w:val="18"/>
                <w:szCs w:val="18"/>
                <w:shd w:val="clear" w:color="auto" w:fill="FFFFFF"/>
              </w:rPr>
              <w:t xml:space="preserve">In 2024, collaboration with the WASH sector had a positive impact, generating interest in MSF conducting a </w:t>
            </w:r>
            <w:r w:rsidR="00A45A09">
              <w:rPr>
                <w:rStyle w:val="normaltextrun"/>
                <w:rFonts w:ascii="Arial" w:hAnsi="Arial" w:cs="Arial"/>
                <w:color w:val="000000"/>
                <w:sz w:val="18"/>
                <w:szCs w:val="18"/>
                <w:shd w:val="clear" w:color="auto" w:fill="FFFFFF"/>
              </w:rPr>
              <w:t xml:space="preserve">quantitative WASH facility-based </w:t>
            </w:r>
            <w:r w:rsidRPr="00E25F63">
              <w:rPr>
                <w:rStyle w:val="normaltextrun"/>
                <w:rFonts w:ascii="Arial" w:hAnsi="Arial" w:cs="Arial"/>
                <w:color w:val="000000"/>
                <w:sz w:val="18"/>
                <w:szCs w:val="18"/>
                <w:shd w:val="clear" w:color="auto" w:fill="FFFFFF"/>
              </w:rPr>
              <w:t>technical assessment named "5 stars." This assessment focuses on monitoring water networks, including the volume of water produced, the functionality of tap stands and individual taps</w:t>
            </w:r>
            <w:r>
              <w:rPr>
                <w:rStyle w:val="normaltextrun"/>
                <w:rFonts w:ascii="Arial" w:hAnsi="Arial" w:cs="Arial"/>
                <w:color w:val="000000"/>
                <w:sz w:val="18"/>
                <w:szCs w:val="18"/>
                <w:shd w:val="clear" w:color="auto" w:fill="FFFFFF"/>
              </w:rPr>
              <w:t>, chlorination levels</w:t>
            </w:r>
            <w:r w:rsidRPr="00E25F63">
              <w:rPr>
                <w:rStyle w:val="normaltextrun"/>
                <w:rFonts w:ascii="Arial" w:hAnsi="Arial" w:cs="Arial"/>
                <w:color w:val="000000"/>
                <w:sz w:val="18"/>
                <w:szCs w:val="18"/>
                <w:shd w:val="clear" w:color="auto" w:fill="FFFFFF"/>
              </w:rPr>
              <w:t xml:space="preserve"> and beneficiary satisfaction. As a result, MSF secured access to all 33 Rohingya refugee camps.</w:t>
            </w:r>
            <w:r>
              <w:rPr>
                <w:rStyle w:val="normaltextrun"/>
                <w:rFonts w:ascii="Arial" w:hAnsi="Arial" w:cs="Arial"/>
                <w:color w:val="000000"/>
                <w:sz w:val="18"/>
                <w:szCs w:val="18"/>
                <w:shd w:val="clear" w:color="auto" w:fill="FFFFFF"/>
              </w:rPr>
              <w:t xml:space="preserve"> </w:t>
            </w:r>
            <w:r w:rsidRPr="00A31033" w:rsidR="00A31033">
              <w:rPr>
                <w:rStyle w:val="normaltextrun"/>
                <w:rFonts w:ascii="Arial" w:hAnsi="Arial" w:cs="Arial" w:eastAsiaTheme="minorHAnsi"/>
                <w:color w:val="000000"/>
                <w:sz w:val="18"/>
                <w:szCs w:val="18"/>
                <w:shd w:val="clear" w:color="auto" w:fill="FFFFFF"/>
              </w:rPr>
              <w:t xml:space="preserve">To infer a more comprehensive understanding of the camps and the </w:t>
            </w:r>
            <w:r w:rsidRPr="00A31033" w:rsidR="00A31033">
              <w:rPr>
                <w:rStyle w:val="normaltextrun"/>
                <w:rFonts w:ascii="Arial" w:hAnsi="Arial" w:cs="Arial" w:eastAsiaTheme="minorHAnsi"/>
                <w:color w:val="000000"/>
                <w:sz w:val="18"/>
                <w:szCs w:val="18"/>
                <w:shd w:val="clear" w:color="auto" w:fill="FFFFFF"/>
              </w:rPr>
              <w:lastRenderedPageBreak/>
              <w:t>challenges related to water accessibility, particularly the inadequate aquifer in Teknaf, it is essential to consider additional contributing factors. These factors include fi</w:t>
            </w:r>
            <w:r w:rsidR="00F743C2">
              <w:rPr>
                <w:rStyle w:val="normaltextrun"/>
                <w:rFonts w:ascii="Arial" w:hAnsi="Arial" w:cs="Arial" w:eastAsiaTheme="minorHAnsi"/>
                <w:color w:val="000000"/>
                <w:sz w:val="18"/>
                <w:szCs w:val="18"/>
                <w:shd w:val="clear" w:color="auto" w:fill="FFFFFF"/>
              </w:rPr>
              <w:t>re incidents, security concerns</w:t>
            </w:r>
            <w:r w:rsidRPr="00A31033" w:rsidR="00A31033">
              <w:rPr>
                <w:rStyle w:val="normaltextrun"/>
                <w:rFonts w:ascii="Arial" w:hAnsi="Arial" w:cs="Arial" w:eastAsiaTheme="minorHAnsi"/>
                <w:color w:val="000000"/>
                <w:sz w:val="18"/>
                <w:szCs w:val="18"/>
                <w:shd w:val="clear" w:color="auto" w:fill="FFFFFF"/>
              </w:rPr>
              <w:t xml:space="preserve"> and the dengue outbreak in 2023, all of which have adversely affected routine service provision in the camps and likely led to a decline in WASH services</w:t>
            </w:r>
            <w:r w:rsidR="00A31033">
              <w:rPr>
                <w:rStyle w:val="normaltextrun"/>
                <w:rFonts w:ascii="Arial" w:hAnsi="Arial" w:cs="Arial" w:eastAsiaTheme="minorHAnsi"/>
                <w:color w:val="000000"/>
                <w:sz w:val="18"/>
                <w:szCs w:val="18"/>
                <w:shd w:val="clear" w:color="auto" w:fill="FFFFFF"/>
              </w:rPr>
              <w:t>.</w:t>
            </w:r>
          </w:p>
          <w:p w:rsidR="00181E98" w:rsidP="00181E98" w:rsidRDefault="00181E98" w14:paraId="3E3645FC" w14:textId="77777777">
            <w:pPr>
              <w:jc w:val="both"/>
              <w:rPr>
                <w:rStyle w:val="normaltextrun"/>
                <w:rFonts w:ascii="Arial" w:hAnsi="Arial" w:cs="Arial"/>
                <w:color w:val="000000"/>
                <w:sz w:val="18"/>
                <w:szCs w:val="18"/>
                <w:shd w:val="clear" w:color="auto" w:fill="FFFFFF"/>
              </w:rPr>
            </w:pPr>
          </w:p>
          <w:p w:rsidR="000470A0" w:rsidP="001F204A" w:rsidRDefault="001A1F4E" w14:paraId="1A109485" w14:textId="17901E28">
            <w:pPr>
              <w:jc w:val="both"/>
              <w:rPr>
                <w:rStyle w:val="normaltextrun"/>
                <w:rFonts w:ascii="Arial" w:hAnsi="Arial" w:cs="Arial"/>
                <w:color w:val="000000"/>
                <w:sz w:val="18"/>
                <w:szCs w:val="18"/>
                <w:shd w:val="clear" w:color="auto" w:fill="FFFFFF"/>
              </w:rPr>
            </w:pPr>
            <w:r w:rsidRPr="001A1F4E">
              <w:rPr>
                <w:rStyle w:val="normaltextrun"/>
                <w:rFonts w:ascii="Arial" w:hAnsi="Arial" w:cs="Arial"/>
                <w:color w:val="000000"/>
                <w:sz w:val="18"/>
                <w:szCs w:val="18"/>
                <w:shd w:val="clear" w:color="auto" w:fill="FFFFFF"/>
              </w:rPr>
              <w:t xml:space="preserve">By conducting the </w:t>
            </w:r>
            <w:r w:rsidR="0098164E">
              <w:rPr>
                <w:rStyle w:val="normaltextrun"/>
                <w:rFonts w:ascii="Arial" w:hAnsi="Arial" w:cs="Arial"/>
                <w:color w:val="000000"/>
                <w:sz w:val="18"/>
                <w:szCs w:val="18"/>
                <w:shd w:val="clear" w:color="auto" w:fill="FFFFFF"/>
              </w:rPr>
              <w:t xml:space="preserve">community-based </w:t>
            </w:r>
            <w:r w:rsidRPr="001A1F4E">
              <w:rPr>
                <w:rStyle w:val="normaltextrun"/>
                <w:rFonts w:ascii="Arial" w:hAnsi="Arial" w:cs="Arial"/>
                <w:color w:val="000000"/>
                <w:sz w:val="18"/>
                <w:szCs w:val="18"/>
                <w:shd w:val="clear" w:color="auto" w:fill="FFFFFF"/>
              </w:rPr>
              <w:t>LQAS survey for the fourth time</w:t>
            </w:r>
            <w:r w:rsidR="0014421B">
              <w:rPr>
                <w:rStyle w:val="normaltextrun"/>
                <w:rFonts w:ascii="Arial" w:hAnsi="Arial" w:cs="Arial"/>
                <w:color w:val="000000"/>
                <w:sz w:val="18"/>
                <w:szCs w:val="18"/>
                <w:shd w:val="clear" w:color="auto" w:fill="FFFFFF"/>
              </w:rPr>
              <w:t xml:space="preserve"> in August 2024</w:t>
            </w:r>
            <w:r w:rsidR="006F04A4">
              <w:rPr>
                <w:rStyle w:val="normaltextrun"/>
                <w:rFonts w:ascii="Arial" w:hAnsi="Arial" w:cs="Arial"/>
                <w:color w:val="000000"/>
                <w:sz w:val="18"/>
                <w:szCs w:val="18"/>
                <w:shd w:val="clear" w:color="auto" w:fill="FFFFFF"/>
              </w:rPr>
              <w:t xml:space="preserve"> to obtain</w:t>
            </w:r>
            <w:r w:rsidR="001F204A">
              <w:rPr>
                <w:rStyle w:val="normaltextrun"/>
                <w:rFonts w:ascii="Arial" w:hAnsi="Arial" w:cs="Arial"/>
                <w:color w:val="000000"/>
                <w:sz w:val="18"/>
                <w:szCs w:val="18"/>
                <w:shd w:val="clear" w:color="auto" w:fill="FFFFFF"/>
              </w:rPr>
              <w:t xml:space="preserve"> detailed insights</w:t>
            </w:r>
            <w:r w:rsidR="006F04A4">
              <w:rPr>
                <w:rStyle w:val="normaltextrun"/>
                <w:rFonts w:ascii="Arial" w:hAnsi="Arial" w:cs="Arial"/>
                <w:color w:val="000000"/>
                <w:sz w:val="18"/>
                <w:szCs w:val="18"/>
                <w:shd w:val="clear" w:color="auto" w:fill="FFFFFF"/>
              </w:rPr>
              <w:t>, MSF plan</w:t>
            </w:r>
            <w:r w:rsidR="001F204A">
              <w:rPr>
                <w:rStyle w:val="normaltextrun"/>
                <w:rFonts w:ascii="Arial" w:hAnsi="Arial" w:cs="Arial"/>
                <w:color w:val="000000"/>
                <w:sz w:val="18"/>
                <w:szCs w:val="18"/>
                <w:shd w:val="clear" w:color="auto" w:fill="FFFFFF"/>
              </w:rPr>
              <w:t>s to</w:t>
            </w:r>
            <w:r w:rsidRPr="001A1F4E">
              <w:rPr>
                <w:rStyle w:val="normaltextrun"/>
                <w:rFonts w:ascii="Arial" w:hAnsi="Arial" w:cs="Arial"/>
                <w:color w:val="000000"/>
                <w:sz w:val="18"/>
                <w:szCs w:val="18"/>
                <w:shd w:val="clear" w:color="auto" w:fill="FFFFFF"/>
              </w:rPr>
              <w:t xml:space="preserve"> monitor any progress or changes in WatSan indicators over the past six years, particularly focusing on the </w:t>
            </w:r>
            <w:r w:rsidR="001F204A">
              <w:rPr>
                <w:rStyle w:val="normaltextrun"/>
                <w:rFonts w:ascii="Arial" w:hAnsi="Arial" w:cs="Arial"/>
                <w:color w:val="000000"/>
                <w:sz w:val="18"/>
                <w:szCs w:val="18"/>
                <w:shd w:val="clear" w:color="auto" w:fill="FFFFFF"/>
              </w:rPr>
              <w:t xml:space="preserve">persistent </w:t>
            </w:r>
            <w:r w:rsidRPr="001A1F4E">
              <w:rPr>
                <w:rStyle w:val="normaltextrun"/>
                <w:rFonts w:ascii="Arial" w:hAnsi="Arial" w:cs="Arial"/>
                <w:color w:val="000000"/>
                <w:sz w:val="18"/>
                <w:szCs w:val="18"/>
                <w:shd w:val="clear" w:color="auto" w:fill="FFFFFF"/>
              </w:rPr>
              <w:t xml:space="preserve">priority areas identified in previous </w:t>
            </w:r>
            <w:r w:rsidR="0098164E">
              <w:rPr>
                <w:rStyle w:val="normaltextrun"/>
                <w:rFonts w:ascii="Arial" w:hAnsi="Arial" w:cs="Arial"/>
                <w:color w:val="000000"/>
                <w:sz w:val="18"/>
                <w:szCs w:val="18"/>
                <w:shd w:val="clear" w:color="auto" w:fill="FFFFFF"/>
              </w:rPr>
              <w:t xml:space="preserve">LQAS </w:t>
            </w:r>
            <w:r w:rsidRPr="001A1F4E">
              <w:rPr>
                <w:rStyle w:val="normaltextrun"/>
                <w:rFonts w:ascii="Arial" w:hAnsi="Arial" w:cs="Arial"/>
                <w:color w:val="000000"/>
                <w:sz w:val="18"/>
                <w:szCs w:val="18"/>
                <w:shd w:val="clear" w:color="auto" w:fill="FFFFFF"/>
              </w:rPr>
              <w:t>surveys. Additionally, this pre</w:t>
            </w:r>
            <w:r w:rsidR="001F204A">
              <w:rPr>
                <w:rStyle w:val="normaltextrun"/>
                <w:rFonts w:ascii="Arial" w:hAnsi="Arial" w:cs="Arial"/>
                <w:color w:val="000000"/>
                <w:sz w:val="18"/>
                <w:szCs w:val="18"/>
                <w:shd w:val="clear" w:color="auto" w:fill="FFFFFF"/>
              </w:rPr>
              <w:t>sents an opportunity to determine</w:t>
            </w:r>
            <w:r w:rsidRPr="001A1F4E">
              <w:rPr>
                <w:rStyle w:val="normaltextrun"/>
                <w:rFonts w:ascii="Arial" w:hAnsi="Arial" w:cs="Arial"/>
                <w:color w:val="000000"/>
                <w:sz w:val="18"/>
                <w:szCs w:val="18"/>
                <w:shd w:val="clear" w:color="auto" w:fill="FFFFFF"/>
              </w:rPr>
              <w:t xml:space="preserve"> </w:t>
            </w:r>
            <w:r w:rsidR="001F204A">
              <w:rPr>
                <w:rStyle w:val="normaltextrun"/>
                <w:rFonts w:ascii="Arial" w:hAnsi="Arial" w:cs="Arial"/>
                <w:color w:val="000000"/>
                <w:sz w:val="18"/>
                <w:szCs w:val="18"/>
                <w:shd w:val="clear" w:color="auto" w:fill="FFFFFF"/>
              </w:rPr>
              <w:t>advancing</w:t>
            </w:r>
            <w:r w:rsidRPr="001A1F4E">
              <w:rPr>
                <w:rStyle w:val="normaltextrun"/>
                <w:rFonts w:ascii="Arial" w:hAnsi="Arial" w:cs="Arial"/>
                <w:color w:val="000000"/>
                <w:sz w:val="18"/>
                <w:szCs w:val="18"/>
                <w:shd w:val="clear" w:color="auto" w:fill="FFFFFF"/>
              </w:rPr>
              <w:t xml:space="preserve"> priority areas for WatSan interventions aimed at improving living conditions and preventing future outbreaks of waterborne diseases. Moreover, MSF </w:t>
            </w:r>
            <w:r>
              <w:rPr>
                <w:rStyle w:val="normaltextrun"/>
                <w:rFonts w:ascii="Arial" w:hAnsi="Arial" w:cs="Arial"/>
                <w:color w:val="000000"/>
                <w:sz w:val="18"/>
                <w:szCs w:val="18"/>
                <w:shd w:val="clear" w:color="auto" w:fill="FFFFFF"/>
              </w:rPr>
              <w:t>recogniz</w:t>
            </w:r>
            <w:r w:rsidRPr="001A1F4E">
              <w:rPr>
                <w:rStyle w:val="normaltextrun"/>
                <w:rFonts w:ascii="Arial" w:hAnsi="Arial" w:cs="Arial"/>
                <w:color w:val="000000"/>
                <w:sz w:val="18"/>
                <w:szCs w:val="18"/>
                <w:shd w:val="clear" w:color="auto" w:fill="FFFFFF"/>
              </w:rPr>
              <w:t>ed this opportunity to co</w:t>
            </w:r>
            <w:r w:rsidR="00F743C2">
              <w:rPr>
                <w:rStyle w:val="normaltextrun"/>
                <w:rFonts w:ascii="Arial" w:hAnsi="Arial" w:cs="Arial"/>
                <w:color w:val="000000"/>
                <w:sz w:val="18"/>
                <w:szCs w:val="18"/>
                <w:shd w:val="clear" w:color="auto" w:fill="FFFFFF"/>
              </w:rPr>
              <w:t>nduct the survey across all</w:t>
            </w:r>
            <w:r w:rsidRPr="001A1F4E">
              <w:rPr>
                <w:rStyle w:val="normaltextrun"/>
                <w:rFonts w:ascii="Arial" w:hAnsi="Arial" w:cs="Arial"/>
                <w:color w:val="000000"/>
                <w:sz w:val="18"/>
                <w:szCs w:val="18"/>
                <w:shd w:val="clear" w:color="auto" w:fill="FFFFFF"/>
              </w:rPr>
              <w:t xml:space="preserve"> camps</w:t>
            </w:r>
            <w:r w:rsidR="000E3DAB">
              <w:rPr>
                <w:rStyle w:val="normaltextrun"/>
                <w:rFonts w:ascii="Arial" w:hAnsi="Arial" w:cs="Arial"/>
                <w:color w:val="000000"/>
                <w:sz w:val="18"/>
                <w:szCs w:val="18"/>
                <w:shd w:val="clear" w:color="auto" w:fill="FFFFFF"/>
              </w:rPr>
              <w:t xml:space="preserve"> in 2024</w:t>
            </w:r>
            <w:r w:rsidRPr="001A1F4E">
              <w:rPr>
                <w:rStyle w:val="normaltextrun"/>
                <w:rFonts w:ascii="Arial" w:hAnsi="Arial" w:cs="Arial"/>
                <w:color w:val="000000"/>
                <w:sz w:val="18"/>
                <w:szCs w:val="18"/>
                <w:shd w:val="clear" w:color="auto" w:fill="FFFFFF"/>
              </w:rPr>
              <w:t>, including both Ukhiya and Teknaf Upazila in Cox’s Bazar, to gain a comprehensive understanding of the situation</w:t>
            </w:r>
            <w:r w:rsidRPr="000E3DAB" w:rsidR="000E3DAB">
              <w:rPr>
                <w:rStyle w:val="normaltextrun"/>
                <w:rFonts w:ascii="Arial" w:hAnsi="Arial" w:cs="Arial"/>
                <w:color w:val="000000"/>
                <w:sz w:val="18"/>
                <w:szCs w:val="18"/>
                <w:shd w:val="clear" w:color="auto" w:fill="FFFFFF"/>
              </w:rPr>
              <w:t>.</w:t>
            </w:r>
            <w:r w:rsidR="00A45A09">
              <w:rPr>
                <w:rStyle w:val="normaltextrun"/>
                <w:rFonts w:ascii="Arial" w:hAnsi="Arial" w:cs="Arial"/>
                <w:color w:val="000000"/>
                <w:sz w:val="18"/>
                <w:szCs w:val="18"/>
                <w:shd w:val="clear" w:color="auto" w:fill="FFFFFF"/>
              </w:rPr>
              <w:t xml:space="preserve"> By comparing an user driven data from the current and previous LQAS with the results of the technical assessment will allow for benchmarking of WASH service provision and a means for monitoring improvements over time. </w:t>
            </w:r>
          </w:p>
          <w:p w:rsidRPr="00181E98" w:rsidR="00632BCA" w:rsidP="001F204A" w:rsidRDefault="00632BCA" w14:paraId="72A018C1" w14:textId="56E71442">
            <w:pPr>
              <w:jc w:val="both"/>
              <w:rPr>
                <w:rFonts w:ascii="Arial" w:hAnsi="Arial" w:cs="Arial"/>
                <w:color w:val="000000"/>
                <w:sz w:val="18"/>
                <w:szCs w:val="18"/>
                <w:shd w:val="clear" w:color="auto" w:fill="FFFFFF"/>
              </w:rPr>
            </w:pPr>
          </w:p>
        </w:tc>
      </w:tr>
      <w:tr w:rsidRPr="00D94C8F" w:rsidR="005427EF" w:rsidTr="24CCC5A3" w14:paraId="51CB1C7E" w14:textId="77777777">
        <w:trPr>
          <w:jc w:val="center"/>
        </w:trPr>
        <w:tc>
          <w:tcPr>
            <w:tcW w:w="2865" w:type="dxa"/>
            <w:vMerge w:val="restart"/>
            <w:tcBorders>
              <w:right w:val="single" w:color="auto" w:sz="4" w:space="0"/>
            </w:tcBorders>
            <w:shd w:val="clear" w:color="auto" w:fill="FFFFFF" w:themeFill="background1"/>
            <w:tcMar/>
          </w:tcPr>
          <w:p w:rsidRPr="00D94C8F" w:rsidR="005427EF" w:rsidP="005427EF" w:rsidRDefault="005427EF" w14:paraId="05335AB0" w14:textId="77777777">
            <w:pPr>
              <w:spacing w:before="120" w:after="60"/>
              <w:rPr>
                <w:rFonts w:ascii="Arial" w:hAnsi="Arial" w:eastAsia="Arial" w:cs="Arial"/>
                <w:b/>
                <w:bCs/>
                <w:i/>
                <w:iCs/>
                <w:sz w:val="18"/>
                <w:szCs w:val="18"/>
              </w:rPr>
            </w:pPr>
            <w:r w:rsidRPr="0C5D0627">
              <w:rPr>
                <w:rFonts w:ascii="Arial" w:hAnsi="Arial" w:eastAsia="Arial" w:cs="Arial"/>
                <w:b/>
                <w:bCs/>
                <w:i/>
                <w:iCs/>
                <w:snapToGrid w:val="0"/>
                <w:sz w:val="18"/>
                <w:szCs w:val="18"/>
              </w:rPr>
              <w:lastRenderedPageBreak/>
              <w:t>Study topic</w:t>
            </w:r>
          </w:p>
          <w:p w:rsidRPr="0C5D0627" w:rsidR="005427EF" w:rsidP="005427EF" w:rsidRDefault="005427EF" w14:paraId="79E30C50" w14:textId="1E2AB216">
            <w:pPr>
              <w:spacing w:before="120" w:after="60"/>
              <w:rPr>
                <w:rFonts w:ascii="Arial" w:hAnsi="Arial" w:eastAsia="Arial" w:cs="Arial"/>
                <w:b/>
                <w:bCs/>
                <w:i/>
                <w:iCs/>
                <w:snapToGrid w:val="0"/>
                <w:sz w:val="18"/>
                <w:szCs w:val="18"/>
              </w:rPr>
            </w:pPr>
            <w:r w:rsidRPr="0C5D0627">
              <w:rPr>
                <w:rFonts w:ascii="Arial" w:hAnsi="Arial" w:eastAsia="Arial" w:cs="Arial"/>
                <w:i/>
                <w:iCs/>
                <w:snapToGrid w:val="0"/>
                <w:sz w:val="18"/>
                <w:szCs w:val="18"/>
              </w:rPr>
              <w:t>Check all that apply</w:t>
            </w:r>
          </w:p>
        </w:tc>
        <w:tc>
          <w:tcPr>
            <w:tcW w:w="7011" w:type="dxa"/>
            <w:gridSpan w:val="4"/>
            <w:tcBorders>
              <w:left w:val="single" w:color="auto" w:sz="4" w:space="0"/>
              <w:bottom w:val="nil"/>
            </w:tcBorders>
            <w:tcMar/>
          </w:tcPr>
          <w:p w:rsidRPr="003A50B5" w:rsidR="005427EF" w:rsidP="005427EF" w:rsidRDefault="644B4A49" w14:paraId="3262A9B7" w14:textId="77777777">
            <w:pPr>
              <w:spacing w:before="120" w:after="60"/>
              <w:rPr>
                <w:rFonts w:ascii="Arial" w:hAnsi="Arial" w:eastAsia="Arial" w:cs="Arial"/>
                <w:color w:val="000000" w:themeColor="text1"/>
                <w:sz w:val="18"/>
                <w:szCs w:val="18"/>
              </w:rPr>
            </w:pPr>
            <w:r w:rsidRPr="003A50B5">
              <w:rPr>
                <w:rFonts w:ascii="Arial" w:hAnsi="Arial" w:eastAsia="Arial" w:cs="Arial"/>
                <w:snapToGrid w:val="0"/>
                <w:color w:val="000000" w:themeColor="text1"/>
                <w:sz w:val="18"/>
                <w:szCs w:val="18"/>
              </w:rPr>
              <w:t xml:space="preserve">Is the study part of an approved OCA topical research agenda? </w:t>
            </w:r>
          </w:p>
          <w:p w:rsidRPr="003A50B5" w:rsidR="005427EF" w:rsidP="005427EF" w:rsidRDefault="005427EF" w14:paraId="0E159C6A" w14:textId="5FF93FCA">
            <w:pPr>
              <w:spacing w:before="120" w:after="60"/>
              <w:rPr>
                <w:rFonts w:ascii="Arial" w:hAnsi="Arial" w:eastAsia="Arial" w:cs="Arial"/>
                <w:snapToGrid w:val="0"/>
                <w:sz w:val="18"/>
                <w:szCs w:val="18"/>
              </w:rPr>
            </w:pPr>
            <w:r w:rsidRPr="003A50B5">
              <w:rPr>
                <w:rFonts w:ascii="MS Gothic,Arial" w:hAnsi="MS Gothic,Arial" w:eastAsia="MS Gothic,Arial" w:cs="MS Gothic,Arial"/>
                <w:snapToGrid w:val="0"/>
                <w:sz w:val="18"/>
                <w:szCs w:val="18"/>
              </w:rPr>
              <w:t xml:space="preserve">     </w:t>
            </w:r>
            <w:sdt>
              <w:sdtPr>
                <w:rPr>
                  <w:rFonts w:ascii="MS Gothic" w:hAnsi="MS Gothic" w:eastAsia="MS Gothic" w:cs="Arial"/>
                  <w:bCs/>
                  <w:snapToGrid w:val="0"/>
                  <w:color w:val="2B579A"/>
                  <w:sz w:val="18"/>
                  <w:szCs w:val="18"/>
                  <w:shd w:val="clear" w:color="auto" w:fill="E6E6E6"/>
                </w:rPr>
                <w:id w:val="-1150755860"/>
                <w14:checkbox>
                  <w14:checked w14:val="1"/>
                  <w14:checkedState w14:val="2612" w14:font="MS Gothic"/>
                  <w14:uncheckedState w14:val="2610" w14:font="MS Gothic"/>
                </w14:checkbox>
              </w:sdtPr>
              <w:sdtContent>
                <w:r w:rsidR="00F16810">
                  <w:rPr>
                    <w:rFonts w:hint="eastAsia" w:ascii="MS Gothic" w:hAnsi="MS Gothic" w:eastAsia="MS Gothic" w:cs="Arial"/>
                    <w:bCs/>
                    <w:snapToGrid w:val="0"/>
                    <w:color w:val="2B579A"/>
                    <w:sz w:val="18"/>
                    <w:szCs w:val="18"/>
                    <w:shd w:val="clear" w:color="auto" w:fill="E6E6E6"/>
                  </w:rPr>
                  <w:t>☒</w:t>
                </w:r>
              </w:sdtContent>
            </w:sdt>
            <w:r w:rsidRPr="003A50B5">
              <w:rPr>
                <w:rFonts w:ascii="Arial" w:hAnsi="Arial" w:eastAsia="Arial" w:cs="Arial"/>
                <w:snapToGrid w:val="0"/>
                <w:sz w:val="18"/>
                <w:szCs w:val="18"/>
              </w:rPr>
              <w:t xml:space="preserve"> No                                                </w:t>
            </w:r>
            <w:sdt>
              <w:sdtPr>
                <w:rPr>
                  <w:rFonts w:ascii="MS Gothic" w:hAnsi="MS Gothic" w:eastAsia="MS Gothic" w:cs="Arial"/>
                  <w:bCs/>
                  <w:snapToGrid w:val="0"/>
                  <w:color w:val="2B579A"/>
                  <w:sz w:val="18"/>
                  <w:szCs w:val="18"/>
                  <w:shd w:val="clear" w:color="auto" w:fill="E6E6E6"/>
                </w:rPr>
                <w:id w:val="1256098565"/>
                <w14:checkbox>
                  <w14:checked w14:val="0"/>
                  <w14:checkedState w14:val="2612" w14:font="MS Gothic"/>
                  <w14:uncheckedState w14:val="2610" w14:font="MS Gothic"/>
                </w14:checkbox>
              </w:sdtPr>
              <w:sdtContent>
                <w:r w:rsidR="00F16810">
                  <w:rPr>
                    <w:rFonts w:hint="eastAsia" w:ascii="MS Gothic" w:hAnsi="MS Gothic" w:eastAsia="MS Gothic" w:cs="Arial"/>
                    <w:bCs/>
                    <w:snapToGrid w:val="0"/>
                    <w:color w:val="2B579A"/>
                    <w:sz w:val="18"/>
                    <w:szCs w:val="18"/>
                    <w:shd w:val="clear" w:color="auto" w:fill="E6E6E6"/>
                  </w:rPr>
                  <w:t>☐</w:t>
                </w:r>
              </w:sdtContent>
            </w:sdt>
            <w:r w:rsidRPr="003A50B5">
              <w:rPr>
                <w:rFonts w:ascii="Arial" w:hAnsi="Arial" w:eastAsia="Arial" w:cs="Arial"/>
                <w:snapToGrid w:val="0"/>
                <w:sz w:val="18"/>
                <w:szCs w:val="18"/>
              </w:rPr>
              <w:t xml:space="preserve"> Yes, namely: </w:t>
            </w:r>
          </w:p>
          <w:p w:rsidRPr="003A50B5" w:rsidR="005427EF" w:rsidP="005427EF" w:rsidRDefault="005427EF" w14:paraId="238C2098" w14:textId="39854047">
            <w:pPr>
              <w:spacing w:before="120" w:after="60"/>
              <w:rPr>
                <w:rFonts w:ascii="Arial" w:hAnsi="Arial" w:eastAsia="Arial" w:cs="Arial"/>
                <w:sz w:val="18"/>
                <w:szCs w:val="18"/>
              </w:rPr>
            </w:pPr>
            <w:r w:rsidRPr="003A50B5">
              <w:rPr>
                <w:rFonts w:ascii="Arial" w:hAnsi="Arial" w:eastAsia="Arial" w:cs="Arial"/>
                <w:sz w:val="18"/>
                <w:szCs w:val="18"/>
              </w:rPr>
              <w:t>If yes, please provide a link to, or submit research agenda with this concept paper</w:t>
            </w:r>
          </w:p>
        </w:tc>
      </w:tr>
      <w:tr w:rsidRPr="00D94C8F" w:rsidR="005427EF" w:rsidTr="24CCC5A3" w14:paraId="3CD75017" w14:textId="036621A4">
        <w:trPr>
          <w:jc w:val="center"/>
        </w:trPr>
        <w:tc>
          <w:tcPr>
            <w:tcW w:w="2865" w:type="dxa"/>
            <w:vMerge/>
            <w:tcMar/>
          </w:tcPr>
          <w:p w:rsidRPr="00D94C8F" w:rsidR="005427EF" w:rsidP="005427EF" w:rsidRDefault="005427EF" w14:paraId="6BC62F10" w14:textId="5AFCD906">
            <w:pPr>
              <w:spacing w:before="120" w:after="60"/>
              <w:rPr>
                <w:rFonts w:ascii="Arial" w:hAnsi="Arial" w:eastAsia="Arial" w:cs="Arial"/>
                <w:b/>
                <w:bCs/>
                <w:i/>
                <w:iCs/>
                <w:sz w:val="18"/>
                <w:szCs w:val="18"/>
              </w:rPr>
            </w:pPr>
          </w:p>
        </w:tc>
        <w:tc>
          <w:tcPr>
            <w:tcW w:w="2233" w:type="dxa"/>
            <w:tcBorders>
              <w:top w:val="nil"/>
              <w:left w:val="single" w:color="auto" w:sz="4" w:space="0"/>
            </w:tcBorders>
            <w:tcMar/>
          </w:tcPr>
          <w:p w:rsidRPr="003A50B5" w:rsidR="005427EF" w:rsidP="005427EF" w:rsidRDefault="00000000" w14:paraId="44EAFCFC" w14:textId="372A9BBA">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593475970"/>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AMR</w:t>
            </w:r>
          </w:p>
          <w:p w:rsidRPr="003A50B5" w:rsidR="005427EF" w:rsidP="005427EF" w:rsidRDefault="00000000" w14:paraId="00547171" w14:textId="489B1698">
            <w:pPr>
              <w:spacing w:before="120" w:after="60"/>
              <w:rPr>
                <w:rFonts w:ascii="Arial" w:hAnsi="Arial" w:eastAsia="Arial" w:cs="Arial"/>
                <w:color w:val="000000"/>
                <w:sz w:val="18"/>
                <w:szCs w:val="18"/>
                <w:lang w:eastAsia="en-GB"/>
              </w:rPr>
            </w:pPr>
            <w:sdt>
              <w:sdtPr>
                <w:rPr>
                  <w:rFonts w:ascii="Arial" w:hAnsi="Arial" w:eastAsia="Arial" w:cs="Arial"/>
                  <w:bCs/>
                  <w:snapToGrid w:val="0"/>
                  <w:color w:val="2B579A"/>
                  <w:sz w:val="18"/>
                  <w:szCs w:val="18"/>
                  <w:shd w:val="clear" w:color="auto" w:fill="E6E6E6"/>
                </w:rPr>
                <w:id w:val="755098048"/>
                <w14:checkbox>
                  <w14:checked w14:val="1"/>
                  <w14:checkedState w14:val="2612" w14:font="MS Gothic"/>
                  <w14:uncheckedState w14:val="2610" w14:font="MS Gothic"/>
                </w14:checkbox>
              </w:sdtPr>
              <w:sdtContent>
                <w:r w:rsidRPr="003A50B5" w:rsidR="00D7453A">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color w:val="000000"/>
                <w:sz w:val="18"/>
                <w:szCs w:val="18"/>
                <w:lang w:eastAsia="en-GB"/>
              </w:rPr>
              <w:t>Cholera</w:t>
            </w:r>
          </w:p>
          <w:p w:rsidRPr="003A50B5" w:rsidR="005427EF" w:rsidP="005427EF" w:rsidRDefault="00000000" w14:paraId="68D7EEB3" w14:textId="13F6F58D">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2080279201"/>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color w:val="000000"/>
                <w:sz w:val="18"/>
                <w:szCs w:val="18"/>
              </w:rPr>
              <w:t>Covid-19</w:t>
            </w:r>
          </w:p>
          <w:p w:rsidRPr="003A50B5" w:rsidR="005427EF" w:rsidP="005427EF" w:rsidRDefault="00000000" w14:paraId="378F6F50" w14:textId="129D59BD">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687447656"/>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color w:val="000000"/>
                <w:sz w:val="18"/>
                <w:szCs w:val="18"/>
                <w:lang w:eastAsia="en-GB"/>
              </w:rPr>
              <w:t>Ebola</w:t>
            </w:r>
          </w:p>
          <w:p w:rsidRPr="003A50B5" w:rsidR="005427EF" w:rsidP="005427EF" w:rsidRDefault="00000000" w14:paraId="46F86138" w14:textId="42497275">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693955360"/>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Environmental Health</w:t>
            </w:r>
          </w:p>
          <w:p w:rsidRPr="003A50B5" w:rsidR="005427EF" w:rsidP="005427EF" w:rsidRDefault="00000000" w14:paraId="198521A8" w14:textId="38B349FA">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2090065278"/>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Emergency</w:t>
            </w:r>
          </w:p>
          <w:p w:rsidRPr="003A50B5" w:rsidR="005427EF" w:rsidP="005427EF" w:rsidRDefault="00000000" w14:paraId="35132647" w14:textId="0CCAAABB">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1188107483"/>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HIV</w:t>
            </w:r>
          </w:p>
          <w:p w:rsidRPr="003A50B5" w:rsidR="005427EF" w:rsidP="005427EF" w:rsidRDefault="00000000" w14:paraId="126729AA" w14:textId="54BAB5AC">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1969237939"/>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color w:val="000000"/>
                <w:sz w:val="18"/>
                <w:szCs w:val="18"/>
                <w:lang w:eastAsia="en-GB"/>
              </w:rPr>
              <w:t>Leishmaniasis</w:t>
            </w:r>
          </w:p>
          <w:p w:rsidRPr="003A50B5" w:rsidR="005427EF" w:rsidP="005427EF" w:rsidRDefault="00000000" w14:paraId="5371F7E9" w14:textId="6C1E9D99">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896315161"/>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Malaria</w:t>
            </w:r>
          </w:p>
          <w:p w:rsidRPr="003A50B5" w:rsidR="005427EF" w:rsidP="005427EF" w:rsidRDefault="00000000" w14:paraId="74DB12B9" w14:textId="5B84C2DA">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1400895403"/>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Nutrition</w:t>
            </w:r>
          </w:p>
          <w:p w:rsidRPr="003A50B5" w:rsidR="005427EF" w:rsidP="005427EF" w:rsidRDefault="00000000" w14:paraId="69451EE3" w14:textId="77777777">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1114746321"/>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Other disease outbreak</w:t>
            </w:r>
          </w:p>
          <w:p w:rsidRPr="003A50B5" w:rsidR="005427EF" w:rsidP="005427EF" w:rsidRDefault="005427EF" w14:paraId="03DFD411" w14:textId="05843C98">
            <w:pPr>
              <w:spacing w:before="120" w:after="60"/>
              <w:rPr>
                <w:rFonts w:ascii="Arial" w:hAnsi="Arial" w:eastAsia="Arial" w:cs="Arial"/>
                <w:sz w:val="18"/>
                <w:szCs w:val="18"/>
              </w:rPr>
            </w:pPr>
            <w:r w:rsidRPr="003A50B5">
              <w:rPr>
                <w:rFonts w:ascii="Arial" w:hAnsi="Arial" w:eastAsia="Arial" w:cs="Arial"/>
                <w:snapToGrid w:val="0"/>
                <w:sz w:val="18"/>
                <w:szCs w:val="18"/>
              </w:rPr>
              <w:t>If Other or Other disease outbreak, please state:</w:t>
            </w:r>
            <w:r w:rsidR="000E3DAB">
              <w:rPr>
                <w:rFonts w:ascii="Arial" w:hAnsi="Arial" w:eastAsia="Arial" w:cs="Arial"/>
                <w:snapToGrid w:val="0"/>
                <w:sz w:val="18"/>
                <w:szCs w:val="18"/>
              </w:rPr>
              <w:t xml:space="preserve"> AJS, eye, dengue </w:t>
            </w:r>
            <w:r w:rsidRPr="003A50B5" w:rsidR="00D7453A">
              <w:rPr>
                <w:rFonts w:ascii="Arial" w:hAnsi="Arial" w:eastAsia="Arial" w:cs="Arial"/>
                <w:snapToGrid w:val="0"/>
                <w:sz w:val="18"/>
                <w:szCs w:val="18"/>
              </w:rPr>
              <w:t>and skin infection</w:t>
            </w:r>
          </w:p>
        </w:tc>
        <w:tc>
          <w:tcPr>
            <w:tcW w:w="2936" w:type="dxa"/>
            <w:gridSpan w:val="2"/>
            <w:tcBorders>
              <w:top w:val="nil"/>
            </w:tcBorders>
            <w:tcMar/>
          </w:tcPr>
          <w:p w:rsidRPr="003A50B5" w:rsidR="005427EF" w:rsidP="005427EF" w:rsidRDefault="00000000" w14:paraId="0408D72D" w14:textId="774EF53A">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563493672"/>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color w:val="000000"/>
                <w:sz w:val="18"/>
                <w:szCs w:val="18"/>
                <w:lang w:eastAsia="en-GB"/>
              </w:rPr>
              <w:t>Maternal &amp; women's health</w:t>
            </w:r>
          </w:p>
          <w:p w:rsidRPr="003A50B5" w:rsidR="005427EF" w:rsidP="005427EF" w:rsidRDefault="00000000" w14:paraId="40BE43B9" w14:textId="5376DF6B">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502895950"/>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color w:val="000000"/>
                <w:sz w:val="18"/>
                <w:szCs w:val="18"/>
                <w:lang w:eastAsia="en-GB"/>
              </w:rPr>
              <w:t>Measles</w:t>
            </w:r>
          </w:p>
          <w:p w:rsidRPr="003A50B5" w:rsidR="005427EF" w:rsidP="005427EF" w:rsidRDefault="00000000" w14:paraId="60A64276" w14:textId="359D0FEB">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1160429585"/>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color w:val="000000"/>
                <w:sz w:val="18"/>
                <w:szCs w:val="18"/>
                <w:lang w:eastAsia="en-GB"/>
              </w:rPr>
              <w:t>Meningitis</w:t>
            </w:r>
          </w:p>
          <w:p w:rsidRPr="003A50B5" w:rsidR="005427EF" w:rsidP="005427EF" w:rsidRDefault="00000000" w14:paraId="42733570" w14:textId="240B9CFC">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1062324839"/>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Mental health</w:t>
            </w:r>
          </w:p>
          <w:p w:rsidRPr="003A50B5" w:rsidR="005427EF" w:rsidP="005427EF" w:rsidRDefault="00000000" w14:paraId="1C2E74EF" w14:textId="0BB86DD5">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290677218"/>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Mortality</w:t>
            </w:r>
          </w:p>
          <w:p w:rsidRPr="003A50B5" w:rsidR="005427EF" w:rsidP="005427EF" w:rsidRDefault="00000000" w14:paraId="0288F757" w14:textId="460DD961">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1599760190"/>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color w:val="000000"/>
                <w:sz w:val="18"/>
                <w:szCs w:val="18"/>
                <w:lang w:eastAsia="en-GB"/>
              </w:rPr>
              <w:t>NTDs (excluding leishmaniasis)</w:t>
            </w:r>
          </w:p>
          <w:p w:rsidRPr="003A50B5" w:rsidR="005427EF" w:rsidP="005427EF" w:rsidRDefault="00000000" w14:paraId="3B412E8D" w14:textId="21DF5762">
            <w:pPr>
              <w:spacing w:before="120" w:after="60"/>
              <w:rPr>
                <w:rFonts w:ascii="Arial" w:hAnsi="Arial" w:eastAsia="Arial" w:cs="Arial"/>
                <w:sz w:val="18"/>
                <w:szCs w:val="18"/>
              </w:rPr>
            </w:pPr>
            <w:sdt>
              <w:sdtPr>
                <w:rPr>
                  <w:rFonts w:ascii="Arial" w:hAnsi="Arial" w:eastAsia="Arial" w:cs="Arial"/>
                  <w:snapToGrid w:val="0"/>
                  <w:color w:val="2B579A"/>
                  <w:sz w:val="18"/>
                  <w:szCs w:val="18"/>
                  <w:shd w:val="clear" w:color="auto" w:fill="E6E6E6"/>
                </w:rPr>
                <w:id w:val="1495535371"/>
                <w:placeholder>
                  <w:docPart w:val="8EAAEE2B0D4D4588A986674718D279DA"/>
                </w:placeholder>
                <w14:checkbox>
                  <w14:checked w14:val="0"/>
                  <w14:checkedState w14:val="2612" w14:font="MS Gothic"/>
                  <w14:uncheckedState w14:val="2610" w14:font="MS Gothic"/>
                </w14:checkbox>
              </w:sdtPr>
              <w:sdtContent>
                <w:r w:rsidRPr="003A50B5" w:rsidR="005427EF">
                  <w:rPr>
                    <w:rFonts w:ascii="MS Gothic" w:hAnsi="MS Gothic" w:eastAsia="MS Gothic" w:cs="Arial"/>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color w:val="000000"/>
                <w:sz w:val="18"/>
                <w:szCs w:val="18"/>
                <w:lang w:eastAsia="en-GB"/>
              </w:rPr>
              <w:t>Neonatal &amp; child health</w:t>
            </w:r>
          </w:p>
          <w:p w:rsidRPr="003A50B5" w:rsidR="005427EF" w:rsidP="005427EF" w:rsidRDefault="00000000" w14:paraId="090907F3" w14:textId="3526CBB7">
            <w:pPr>
              <w:spacing w:before="120" w:after="60"/>
              <w:rPr>
                <w:rFonts w:ascii="Arial" w:hAnsi="Arial" w:eastAsia="Arial" w:cs="Arial"/>
                <w:color w:val="000000" w:themeColor="text1"/>
                <w:sz w:val="18"/>
                <w:szCs w:val="18"/>
                <w:lang w:eastAsia="en-GB"/>
              </w:rPr>
            </w:pPr>
            <w:sdt>
              <w:sdtPr>
                <w:rPr>
                  <w:rFonts w:ascii="Arial" w:hAnsi="Arial" w:eastAsia="Arial" w:cs="Arial"/>
                  <w:bCs/>
                  <w:snapToGrid w:val="0"/>
                  <w:color w:val="2B579A"/>
                  <w:sz w:val="18"/>
                  <w:szCs w:val="18"/>
                  <w:shd w:val="clear" w:color="auto" w:fill="E6E6E6"/>
                </w:rPr>
                <w:id w:val="-900831222"/>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color w:val="000000"/>
                <w:sz w:val="18"/>
                <w:szCs w:val="18"/>
                <w:lang w:eastAsia="en-GB"/>
              </w:rPr>
              <w:t>Non-communicable diseases</w:t>
            </w:r>
          </w:p>
          <w:p w:rsidRPr="003A50B5" w:rsidR="005427EF" w:rsidP="005427EF" w:rsidRDefault="00000000" w14:paraId="5BFF874B" w14:textId="55C8195A">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2085831359"/>
                <w14:checkbox>
                  <w14:checked w14:val="1"/>
                  <w14:checkedState w14:val="2612" w14:font="MS Gothic"/>
                  <w14:uncheckedState w14:val="2610" w14:font="MS Gothic"/>
                </w14:checkbox>
              </w:sdtPr>
              <w:sdtContent>
                <w:r w:rsidRPr="003A50B5" w:rsidR="00DD46A5">
                  <w:rPr>
                    <w:rFonts w:hint="eastAsia" w:ascii="MS Gothic" w:hAnsi="MS Gothic" w:eastAsia="MS Gothic" w:cs="Arial"/>
                    <w:bCs/>
                    <w:snapToGrid w:val="0"/>
                    <w:color w:val="2B579A"/>
                    <w:sz w:val="18"/>
                    <w:szCs w:val="18"/>
                    <w:shd w:val="clear" w:color="auto" w:fill="E6E6E6"/>
                  </w:rPr>
                  <w:t>☒</w:t>
                </w:r>
              </w:sdtContent>
            </w:sdt>
            <w:r w:rsidRPr="003A50B5" w:rsidR="005427EF">
              <w:rPr>
                <w:rFonts w:ascii="Arial" w:hAnsi="Arial" w:eastAsia="Arial" w:cs="Arial"/>
                <w:snapToGrid w:val="0"/>
                <w:sz w:val="18"/>
                <w:szCs w:val="18"/>
              </w:rPr>
              <w:t xml:space="preserve"> Other</w:t>
            </w:r>
            <w:r w:rsidRPr="003A50B5" w:rsidR="00DD46A5">
              <w:rPr>
                <w:rFonts w:ascii="Arial" w:hAnsi="Arial" w:eastAsia="Arial" w:cs="Arial"/>
                <w:snapToGrid w:val="0"/>
                <w:sz w:val="18"/>
                <w:szCs w:val="18"/>
              </w:rPr>
              <w:t>: AJS</w:t>
            </w:r>
          </w:p>
          <w:p w:rsidRPr="003A50B5" w:rsidR="005427EF" w:rsidP="005427EF" w:rsidRDefault="005427EF" w14:paraId="002553B8" w14:textId="77777777">
            <w:pPr>
              <w:spacing w:before="120" w:after="60"/>
              <w:rPr>
                <w:rFonts w:ascii="Arial" w:hAnsi="Arial" w:eastAsia="Arial" w:cs="Arial"/>
                <w:sz w:val="18"/>
                <w:szCs w:val="18"/>
              </w:rPr>
            </w:pPr>
          </w:p>
        </w:tc>
        <w:tc>
          <w:tcPr>
            <w:tcW w:w="1842" w:type="dxa"/>
            <w:tcBorders>
              <w:top w:val="nil"/>
            </w:tcBorders>
            <w:tcMar/>
          </w:tcPr>
          <w:p w:rsidRPr="003A50B5" w:rsidR="005427EF" w:rsidP="005427EF" w:rsidRDefault="00000000" w14:paraId="60DCFC51" w14:textId="54A6A236">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344330961"/>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color w:val="000000"/>
                <w:sz w:val="18"/>
                <w:szCs w:val="18"/>
                <w:lang w:eastAsia="en-GB"/>
              </w:rPr>
              <w:t>Upper/lower respiratory tract disease (excluding Covid-19)</w:t>
            </w:r>
          </w:p>
          <w:p w:rsidRPr="003A50B5" w:rsidR="005427EF" w:rsidP="005427EF" w:rsidRDefault="00000000" w14:paraId="4BBF29E0" w14:textId="1353F9D4">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1446777006"/>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Sexual violence</w:t>
            </w:r>
          </w:p>
          <w:p w:rsidRPr="003A50B5" w:rsidR="005427EF" w:rsidP="005427EF" w:rsidRDefault="00000000" w14:paraId="3A5B42FE" w14:textId="268CFB72">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1008748095"/>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Surgery</w:t>
            </w:r>
          </w:p>
          <w:p w:rsidRPr="003A50B5" w:rsidR="005427EF" w:rsidP="005427EF" w:rsidRDefault="00000000" w14:paraId="7598778D" w14:textId="44354DC6">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301771075"/>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Tuberculosis</w:t>
            </w:r>
          </w:p>
          <w:p w:rsidRPr="003A50B5" w:rsidR="005427EF" w:rsidP="005427EF" w:rsidRDefault="00000000" w14:paraId="2578A0C2" w14:textId="0467B9B1">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1097984131"/>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Vaccination</w:t>
            </w:r>
          </w:p>
          <w:p w:rsidRPr="003A50B5" w:rsidR="005427EF" w:rsidP="005427EF" w:rsidRDefault="00000000" w14:paraId="168185E7" w14:textId="4BB0B8C2">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810368581"/>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VHF (excluding Ebola)</w:t>
            </w:r>
          </w:p>
          <w:p w:rsidRPr="003A50B5" w:rsidR="005427EF" w:rsidP="005427EF" w:rsidRDefault="00000000" w14:paraId="14906AD8" w14:textId="0DD17FA6">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1867119994"/>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Violence</w:t>
            </w:r>
          </w:p>
          <w:p w:rsidRPr="003A50B5" w:rsidR="005427EF" w:rsidP="005427EF" w:rsidRDefault="00000000" w14:paraId="5817F5DF" w14:textId="542AB449">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1449617661"/>
                <w14:checkbox>
                  <w14:checked w14:val="1"/>
                  <w14:checkedState w14:val="2612" w14:font="MS Gothic"/>
                  <w14:uncheckedState w14:val="2610" w14:font="MS Gothic"/>
                </w14:checkbox>
              </w:sdtPr>
              <w:sdtContent>
                <w:r w:rsidR="000E3DAB">
                  <w:rPr>
                    <w:rFonts w:hint="eastAsia" w:ascii="MS Gothic" w:hAnsi="MS Gothic" w:eastAsia="MS Gothic" w:cs="Arial"/>
                    <w:bCs/>
                    <w:snapToGrid w:val="0"/>
                    <w:color w:val="2B579A"/>
                    <w:sz w:val="18"/>
                    <w:szCs w:val="18"/>
                    <w:shd w:val="clear" w:color="auto" w:fill="E6E6E6"/>
                  </w:rPr>
                  <w:t>☒</w:t>
                </w:r>
              </w:sdtContent>
            </w:sdt>
            <w:r w:rsidRPr="003A50B5" w:rsidR="005427EF">
              <w:rPr>
                <w:rFonts w:ascii="Arial" w:hAnsi="Arial" w:eastAsia="Arial" w:cs="Arial"/>
                <w:snapToGrid w:val="0"/>
                <w:sz w:val="18"/>
                <w:szCs w:val="18"/>
              </w:rPr>
              <w:t xml:space="preserve"> Water &amp; Sanitation</w:t>
            </w:r>
          </w:p>
          <w:p w:rsidRPr="003A50B5" w:rsidR="005427EF" w:rsidP="005427EF" w:rsidRDefault="005427EF" w14:paraId="330963BB" w14:textId="3DC3BDC9">
            <w:pPr>
              <w:spacing w:before="120" w:after="60"/>
              <w:rPr>
                <w:rFonts w:ascii="Arial" w:hAnsi="Arial" w:eastAsia="Arial" w:cs="Arial"/>
                <w:sz w:val="18"/>
                <w:szCs w:val="18"/>
              </w:rPr>
            </w:pPr>
          </w:p>
        </w:tc>
      </w:tr>
      <w:tr w:rsidRPr="00D94C8F" w:rsidR="005427EF" w:rsidTr="24CCC5A3" w14:paraId="09315382" w14:textId="6C9F34F4">
        <w:trPr>
          <w:trHeight w:val="602"/>
          <w:jc w:val="center"/>
        </w:trPr>
        <w:tc>
          <w:tcPr>
            <w:tcW w:w="2865" w:type="dxa"/>
            <w:vMerge w:val="restart"/>
            <w:tcBorders>
              <w:right w:val="single" w:color="auto" w:sz="4" w:space="0"/>
            </w:tcBorders>
            <w:shd w:val="clear" w:color="auto" w:fill="FFFFFF" w:themeFill="background1"/>
            <w:tcMar/>
          </w:tcPr>
          <w:p w:rsidRPr="00D94C8F" w:rsidR="005427EF" w:rsidP="005427EF" w:rsidRDefault="005427EF" w14:paraId="4F25A468" w14:textId="00558BA7">
            <w:pPr>
              <w:spacing w:before="120" w:after="60"/>
              <w:rPr>
                <w:rFonts w:ascii="Arial" w:hAnsi="Arial" w:eastAsia="Arial" w:cs="Arial"/>
                <w:b/>
                <w:bCs/>
                <w:sz w:val="18"/>
                <w:szCs w:val="18"/>
              </w:rPr>
            </w:pPr>
            <w:r w:rsidRPr="00D94C8F">
              <w:rPr>
                <w:rFonts w:ascii="Arial" w:hAnsi="Arial" w:eastAsia="Arial" w:cs="Arial"/>
                <w:b/>
                <w:bCs/>
                <w:snapToGrid w:val="0"/>
                <w:sz w:val="18"/>
                <w:szCs w:val="18"/>
              </w:rPr>
              <w:t>Methods - design</w:t>
            </w:r>
          </w:p>
          <w:p w:rsidRPr="00D94C8F" w:rsidR="005427EF" w:rsidP="005427EF" w:rsidRDefault="005427EF" w14:paraId="72210351" w14:textId="2D0DB47E">
            <w:pPr>
              <w:spacing w:before="120" w:after="60"/>
              <w:rPr>
                <w:rFonts w:ascii="Arial" w:hAnsi="Arial" w:eastAsia="Arial" w:cs="Arial"/>
                <w:b/>
                <w:bCs/>
                <w:i/>
                <w:iCs/>
                <w:sz w:val="18"/>
                <w:szCs w:val="18"/>
              </w:rPr>
            </w:pPr>
            <w:r w:rsidRPr="0C5D0627">
              <w:rPr>
                <w:rFonts w:ascii="Arial" w:hAnsi="Arial" w:eastAsia="Arial" w:cs="Arial"/>
                <w:i/>
                <w:iCs/>
                <w:snapToGrid w:val="0"/>
                <w:sz w:val="18"/>
                <w:szCs w:val="18"/>
              </w:rPr>
              <w:t>Check one study design</w:t>
            </w:r>
          </w:p>
          <w:p w:rsidRPr="00D94C8F" w:rsidR="005427EF" w:rsidP="005427EF" w:rsidRDefault="005427EF" w14:paraId="77893CF3" w14:textId="2877AC4D">
            <w:pPr>
              <w:spacing w:before="120" w:after="60"/>
              <w:rPr>
                <w:rFonts w:ascii="Arial" w:hAnsi="Arial" w:eastAsia="Arial" w:cs="Arial"/>
                <w:sz w:val="18"/>
                <w:szCs w:val="18"/>
              </w:rPr>
            </w:pPr>
          </w:p>
        </w:tc>
        <w:tc>
          <w:tcPr>
            <w:tcW w:w="7011" w:type="dxa"/>
            <w:gridSpan w:val="4"/>
            <w:tcBorders>
              <w:top w:val="single" w:color="auto" w:sz="4" w:space="0"/>
              <w:left w:val="single" w:color="auto" w:sz="4" w:space="0"/>
              <w:bottom w:val="nil"/>
              <w:right w:val="single" w:color="auto" w:sz="4" w:space="0"/>
            </w:tcBorders>
            <w:tcMar/>
          </w:tcPr>
          <w:p w:rsidRPr="003A50B5" w:rsidR="005427EF" w:rsidP="005427EF" w:rsidRDefault="005427EF" w14:paraId="32BF706C" w14:textId="15C29B16">
            <w:pPr>
              <w:spacing w:before="120" w:after="60"/>
              <w:rPr>
                <w:rFonts w:ascii="Arial" w:hAnsi="Arial" w:eastAsia="Arial" w:cs="Arial"/>
                <w:b/>
                <w:bCs/>
                <w:sz w:val="18"/>
                <w:szCs w:val="18"/>
              </w:rPr>
            </w:pPr>
            <w:r w:rsidRPr="003A50B5">
              <w:rPr>
                <w:rFonts w:ascii="Arial" w:hAnsi="Arial" w:eastAsia="Arial" w:cs="Arial"/>
                <w:snapToGrid w:val="0"/>
                <w:sz w:val="18"/>
                <w:szCs w:val="18"/>
              </w:rPr>
              <w:t>Please consult the relevant study reporting guidelines* listed at the end of this concept note.</w:t>
            </w:r>
          </w:p>
        </w:tc>
      </w:tr>
      <w:tr w:rsidRPr="00D94C8F" w:rsidR="005427EF" w:rsidTr="24CCC5A3" w14:paraId="118C0B21" w14:textId="6E5B2C61">
        <w:trPr>
          <w:trHeight w:val="993"/>
          <w:jc w:val="center"/>
        </w:trPr>
        <w:tc>
          <w:tcPr>
            <w:tcW w:w="2865" w:type="dxa"/>
            <w:vMerge/>
            <w:tcMar/>
          </w:tcPr>
          <w:p w:rsidRPr="00D94C8F" w:rsidR="005427EF" w:rsidP="005427EF" w:rsidRDefault="005427EF" w14:paraId="64C76BF6" w14:textId="77777777">
            <w:pPr>
              <w:spacing w:before="120" w:after="60"/>
              <w:rPr>
                <w:rFonts w:ascii="Arial" w:hAnsi="Arial" w:eastAsia="Arial" w:cs="Arial"/>
                <w:b/>
                <w:bCs/>
                <w:snapToGrid w:val="0"/>
                <w:sz w:val="18"/>
                <w:szCs w:val="18"/>
              </w:rPr>
            </w:pPr>
          </w:p>
        </w:tc>
        <w:tc>
          <w:tcPr>
            <w:tcW w:w="3793" w:type="dxa"/>
            <w:gridSpan w:val="2"/>
            <w:tcBorders>
              <w:top w:val="nil"/>
              <w:left w:val="single" w:color="auto" w:sz="4" w:space="0"/>
              <w:bottom w:val="single" w:color="auto" w:sz="4" w:space="0"/>
              <w:right w:val="nil"/>
            </w:tcBorders>
            <w:tcMar/>
          </w:tcPr>
          <w:p w:rsidRPr="003A50B5" w:rsidR="005427EF" w:rsidP="005427EF" w:rsidRDefault="00000000" w14:paraId="6C88C964" w14:textId="0218541E">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5028353"/>
                <w14:checkbox>
                  <w14:checked w14:val="1"/>
                  <w14:checkedState w14:val="2612" w14:font="MS Gothic"/>
                  <w14:uncheckedState w14:val="2610" w14:font="MS Gothic"/>
                </w14:checkbox>
              </w:sdtPr>
              <w:sdtContent>
                <w:r w:rsidRPr="003A50B5" w:rsidR="00D32BCB">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snapToGrid w:val="0"/>
                <w:color w:val="000000"/>
                <w:sz w:val="18"/>
                <w:szCs w:val="18"/>
                <w:lang w:eastAsia="en-GB"/>
              </w:rPr>
              <w:t>Observational study</w:t>
            </w:r>
          </w:p>
          <w:p w:rsidRPr="003A50B5" w:rsidR="005427EF" w:rsidP="005427EF" w:rsidRDefault="00000000" w14:paraId="56A2ECA0" w14:textId="77777777">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583064593"/>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snapToGrid w:val="0"/>
                <w:color w:val="000000"/>
                <w:sz w:val="18"/>
                <w:szCs w:val="18"/>
                <w:lang w:eastAsia="en-GB"/>
              </w:rPr>
              <w:t>Randomised trial</w:t>
            </w:r>
          </w:p>
          <w:p w:rsidRPr="003A50B5" w:rsidR="005427EF" w:rsidP="005427EF" w:rsidRDefault="00000000" w14:paraId="435C9429" w14:textId="77777777">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1251930729"/>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snapToGrid w:val="0"/>
                <w:color w:val="000000"/>
                <w:sz w:val="18"/>
                <w:szCs w:val="18"/>
                <w:lang w:eastAsia="en-GB"/>
              </w:rPr>
              <w:t>Systematic review</w:t>
            </w:r>
          </w:p>
          <w:p w:rsidRPr="003A50B5" w:rsidR="005427EF" w:rsidP="005427EF" w:rsidRDefault="00000000" w14:paraId="51ACC129" w14:textId="77777777">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2062466676"/>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color w:val="000000"/>
                <w:sz w:val="18"/>
                <w:szCs w:val="18"/>
                <w:lang w:eastAsia="en-GB"/>
              </w:rPr>
              <w:t>Case report</w:t>
            </w:r>
          </w:p>
          <w:p w:rsidRPr="003A50B5" w:rsidR="005427EF" w:rsidP="005427EF" w:rsidRDefault="00000000" w14:paraId="6B7B1AAF" w14:textId="77777777">
            <w:pPr>
              <w:spacing w:before="120" w:after="60"/>
              <w:rPr>
                <w:rFonts w:ascii="Arial" w:hAnsi="Arial" w:eastAsia="Arial" w:cs="Arial"/>
                <w:color w:val="000000" w:themeColor="text1"/>
                <w:sz w:val="18"/>
                <w:szCs w:val="18"/>
                <w:lang w:eastAsia="en-GB"/>
              </w:rPr>
            </w:pPr>
            <w:sdt>
              <w:sdtPr>
                <w:rPr>
                  <w:rFonts w:ascii="Arial" w:hAnsi="Arial" w:eastAsia="Arial" w:cs="Arial"/>
                  <w:bCs/>
                  <w:snapToGrid w:val="0"/>
                  <w:color w:val="2B579A"/>
                  <w:sz w:val="18"/>
                  <w:szCs w:val="18"/>
                  <w:shd w:val="clear" w:color="auto" w:fill="E6E6E6"/>
                </w:rPr>
                <w:id w:val="317309685"/>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snapToGrid w:val="0"/>
                <w:color w:val="000000"/>
                <w:sz w:val="18"/>
                <w:szCs w:val="18"/>
                <w:lang w:eastAsia="en-GB"/>
              </w:rPr>
              <w:t>Diagnostic study</w:t>
            </w:r>
          </w:p>
          <w:p w:rsidRPr="003A50B5" w:rsidR="005427EF" w:rsidP="005427EF" w:rsidRDefault="005427EF" w14:paraId="6CBB8EC7" w14:textId="77777777">
            <w:pPr>
              <w:spacing w:before="120" w:after="60"/>
              <w:rPr>
                <w:rFonts w:ascii="Arial" w:hAnsi="Arial" w:eastAsia="Arial" w:cs="Arial"/>
                <w:sz w:val="18"/>
                <w:szCs w:val="18"/>
              </w:rPr>
            </w:pPr>
          </w:p>
          <w:p w:rsidRPr="003A50B5" w:rsidR="005427EF" w:rsidP="000E3DAB" w:rsidRDefault="005427EF" w14:paraId="5185B560" w14:textId="75F27A7D">
            <w:pPr>
              <w:spacing w:before="120" w:after="60"/>
              <w:ind w:right="-69"/>
              <w:rPr>
                <w:rFonts w:ascii="Arial" w:hAnsi="Arial" w:eastAsia="Arial" w:cs="Arial"/>
                <w:sz w:val="18"/>
                <w:szCs w:val="18"/>
              </w:rPr>
            </w:pPr>
            <w:r w:rsidRPr="003A50B5">
              <w:rPr>
                <w:rFonts w:ascii="Arial" w:hAnsi="Arial" w:eastAsia="Arial" w:cs="Arial"/>
                <w:snapToGrid w:val="0"/>
                <w:sz w:val="18"/>
                <w:szCs w:val="18"/>
              </w:rPr>
              <w:t>Brief explanation for chosen study design:</w:t>
            </w:r>
            <w:r w:rsidRPr="003A50B5" w:rsidR="00DF698B">
              <w:rPr>
                <w:rFonts w:ascii="Arial" w:hAnsi="Arial" w:eastAsia="Arial" w:cs="Arial"/>
                <w:snapToGrid w:val="0"/>
                <w:sz w:val="18"/>
                <w:szCs w:val="18"/>
              </w:rPr>
              <w:t xml:space="preserve"> To achieve the study objectives of assessing the water, sanitation and hygiene of the camps, as well as the regional reporting of waterborne diseases to MSF facilities, we will require a</w:t>
            </w:r>
            <w:r w:rsidR="000E3DAB">
              <w:rPr>
                <w:rFonts w:ascii="Arial" w:hAnsi="Arial" w:eastAsia="Arial" w:cs="Arial"/>
                <w:snapToGrid w:val="0"/>
                <w:sz w:val="18"/>
                <w:szCs w:val="18"/>
              </w:rPr>
              <w:t xml:space="preserve"> descriptive cross-sectional </w:t>
            </w:r>
            <w:r w:rsidRPr="003A50B5" w:rsidR="00DF698B">
              <w:rPr>
                <w:rFonts w:ascii="Arial" w:hAnsi="Arial" w:eastAsia="Arial" w:cs="Arial"/>
                <w:snapToGrid w:val="0"/>
                <w:sz w:val="18"/>
                <w:szCs w:val="18"/>
              </w:rPr>
              <w:t xml:space="preserve">study design. </w:t>
            </w:r>
          </w:p>
        </w:tc>
        <w:tc>
          <w:tcPr>
            <w:tcW w:w="3218" w:type="dxa"/>
            <w:gridSpan w:val="2"/>
            <w:tcBorders>
              <w:top w:val="nil"/>
              <w:left w:val="nil"/>
              <w:bottom w:val="single" w:color="auto" w:sz="4" w:space="0"/>
              <w:right w:val="single" w:color="auto" w:sz="4" w:space="0"/>
            </w:tcBorders>
            <w:tcMar/>
          </w:tcPr>
          <w:p w:rsidRPr="003A50B5" w:rsidR="005427EF" w:rsidP="005427EF" w:rsidRDefault="00000000" w14:paraId="3F3B28D9" w14:textId="32AF6B8B">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932324370"/>
                <w14:checkbox>
                  <w14:checked w14:val="0"/>
                  <w14:checkedState w14:val="2612" w14:font="MS Gothic"/>
                  <w14:uncheckedState w14:val="2610" w14:font="MS Gothic"/>
                </w14:checkbox>
              </w:sdtPr>
              <w:sdtContent>
                <w:r w:rsidRPr="003A50B5" w:rsidR="0007667D">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color w:val="000000"/>
                <w:sz w:val="18"/>
                <w:szCs w:val="18"/>
                <w:lang w:val="en-GB" w:eastAsia="en-GB"/>
              </w:rPr>
              <w:t>Mixed methods study</w:t>
            </w:r>
          </w:p>
          <w:p w:rsidRPr="003A50B5" w:rsidR="005427EF" w:rsidP="005427EF" w:rsidRDefault="00000000" w14:paraId="5B9AEC5D" w14:textId="77777777">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770319454"/>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snapToGrid w:val="0"/>
                <w:color w:val="000000"/>
                <w:sz w:val="18"/>
                <w:szCs w:val="18"/>
                <w:lang w:eastAsia="en-GB"/>
              </w:rPr>
              <w:t>Qualitative research</w:t>
            </w:r>
          </w:p>
          <w:p w:rsidRPr="003A50B5" w:rsidR="005427EF" w:rsidP="005427EF" w:rsidRDefault="00000000" w14:paraId="616A9C53" w14:textId="01DCDE02">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246554831"/>
                <w14:checkbox>
                  <w14:checked w14:val="1"/>
                  <w14:checkedState w14:val="2612" w14:font="MS Gothic"/>
                  <w14:uncheckedState w14:val="2610" w14:font="MS Gothic"/>
                </w14:checkbox>
              </w:sdtPr>
              <w:sdtContent>
                <w:r w:rsidRPr="003A50B5" w:rsidR="00D32BCB">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snapToGrid w:val="0"/>
                <w:color w:val="000000"/>
                <w:sz w:val="18"/>
                <w:szCs w:val="18"/>
                <w:lang w:eastAsia="en-GB"/>
              </w:rPr>
              <w:t>Quality improvement study</w:t>
            </w:r>
          </w:p>
          <w:p w:rsidRPr="003A50B5" w:rsidR="005427EF" w:rsidP="005427EF" w:rsidRDefault="00000000" w14:paraId="51FC159C" w14:textId="77777777">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317732943"/>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color w:val="000000"/>
                <w:sz w:val="18"/>
                <w:szCs w:val="18"/>
                <w:lang w:eastAsia="en-GB"/>
              </w:rPr>
              <w:t>Prediction model</w:t>
            </w:r>
          </w:p>
          <w:p w:rsidRPr="003A50B5" w:rsidR="005427EF" w:rsidP="005427EF" w:rsidRDefault="00000000" w14:paraId="4ED5EC5F" w14:textId="77777777">
            <w:pPr>
              <w:spacing w:before="120" w:after="60"/>
              <w:rPr>
                <w:rFonts w:ascii="Arial" w:hAnsi="Arial" w:eastAsia="Arial" w:cs="Arial"/>
                <w:sz w:val="18"/>
                <w:szCs w:val="18"/>
              </w:rPr>
            </w:pPr>
            <w:sdt>
              <w:sdtPr>
                <w:rPr>
                  <w:rFonts w:ascii="Arial" w:hAnsi="Arial" w:eastAsia="Arial" w:cs="Arial"/>
                  <w:bCs/>
                  <w:snapToGrid w:val="0"/>
                  <w:color w:val="2B579A"/>
                  <w:sz w:val="18"/>
                  <w:szCs w:val="18"/>
                  <w:shd w:val="clear" w:color="auto" w:fill="E6E6E6"/>
                </w:rPr>
                <w:id w:val="827799811"/>
                <w14:checkbox>
                  <w14:checked w14:val="0"/>
                  <w14:checkedState w14:val="2612" w14:font="MS Gothic"/>
                  <w14:uncheckedState w14:val="2610" w14:font="MS Gothic"/>
                </w14:checkbox>
              </w:sdtPr>
              <w:sdtContent>
                <w:r w:rsidRPr="003A50B5" w:rsidR="005427EF">
                  <w:rPr>
                    <w:rFonts w:hint="eastAsia" w:ascii="MS Gothic" w:hAnsi="MS Gothic" w:eastAsia="MS Gothic" w:cs="Arial"/>
                    <w:bCs/>
                    <w:snapToGrid w:val="0"/>
                    <w:sz w:val="18"/>
                    <w:szCs w:val="18"/>
                  </w:rPr>
                  <w:t>☐</w:t>
                </w:r>
              </w:sdtContent>
            </w:sdt>
            <w:r w:rsidRPr="003A50B5" w:rsidR="005427EF">
              <w:rPr>
                <w:rFonts w:ascii="Arial" w:hAnsi="Arial" w:eastAsia="Arial" w:cs="Arial"/>
                <w:snapToGrid w:val="0"/>
                <w:sz w:val="18"/>
                <w:szCs w:val="18"/>
              </w:rPr>
              <w:t xml:space="preserve"> </w:t>
            </w:r>
            <w:r w:rsidRPr="003A50B5" w:rsidR="005427EF">
              <w:rPr>
                <w:rFonts w:ascii="Arial" w:hAnsi="Arial" w:eastAsia="Arial" w:cs="Arial"/>
                <w:color w:val="000000"/>
                <w:sz w:val="18"/>
                <w:szCs w:val="18"/>
                <w:lang w:val="en-GB" w:eastAsia="en-GB"/>
              </w:rPr>
              <w:t>Other</w:t>
            </w:r>
          </w:p>
          <w:p w:rsidRPr="003A50B5" w:rsidR="005427EF" w:rsidP="005427EF" w:rsidRDefault="005427EF" w14:paraId="3AC2715C" w14:textId="77777777">
            <w:pPr>
              <w:spacing w:before="120" w:after="60"/>
              <w:rPr>
                <w:rFonts w:ascii="Arial" w:hAnsi="Arial" w:eastAsia="Arial" w:cs="Arial"/>
                <w:sz w:val="18"/>
                <w:szCs w:val="18"/>
              </w:rPr>
            </w:pPr>
          </w:p>
        </w:tc>
      </w:tr>
      <w:tr w:rsidRPr="00D94C8F" w:rsidR="005427EF" w:rsidTr="24CCC5A3" w14:paraId="60B75B71" w14:textId="77777777">
        <w:trPr>
          <w:jc w:val="center"/>
        </w:trPr>
        <w:tc>
          <w:tcPr>
            <w:tcW w:w="2865" w:type="dxa"/>
            <w:tcBorders>
              <w:right w:val="single" w:color="auto" w:sz="4" w:space="0"/>
            </w:tcBorders>
            <w:shd w:val="clear" w:color="auto" w:fill="FFFFFF" w:themeFill="background1"/>
            <w:tcMar/>
          </w:tcPr>
          <w:p w:rsidRPr="00D94C8F" w:rsidR="005427EF" w:rsidP="005427EF" w:rsidRDefault="005427EF" w14:paraId="7C4D4E1D" w14:textId="553E0236">
            <w:pPr>
              <w:spacing w:before="120" w:after="60"/>
              <w:rPr>
                <w:rFonts w:ascii="Arial" w:hAnsi="Arial" w:eastAsia="Arial" w:cs="Arial"/>
                <w:b/>
                <w:bCs/>
                <w:sz w:val="18"/>
                <w:szCs w:val="18"/>
              </w:rPr>
            </w:pPr>
            <w:r w:rsidRPr="00D94C8F">
              <w:rPr>
                <w:rFonts w:ascii="Arial" w:hAnsi="Arial" w:eastAsia="Arial" w:cs="Arial"/>
                <w:b/>
                <w:bCs/>
                <w:snapToGrid w:val="0"/>
                <w:sz w:val="18"/>
                <w:szCs w:val="18"/>
              </w:rPr>
              <w:lastRenderedPageBreak/>
              <w:t>Methods - setting</w:t>
            </w:r>
          </w:p>
        </w:tc>
        <w:tc>
          <w:tcPr>
            <w:tcW w:w="7011" w:type="dxa"/>
            <w:gridSpan w:val="4"/>
            <w:tcBorders>
              <w:top w:val="single" w:color="auto" w:sz="4" w:space="0"/>
              <w:left w:val="single" w:color="auto" w:sz="4" w:space="0"/>
            </w:tcBorders>
            <w:tcMar/>
          </w:tcPr>
          <w:p w:rsidRPr="00DD46A5" w:rsidR="005427EF" w:rsidP="000E3DAB" w:rsidRDefault="005427EF" w14:paraId="188C9CFF" w14:textId="4B489F38">
            <w:pPr>
              <w:spacing w:before="120" w:after="60"/>
              <w:rPr>
                <w:rFonts w:ascii="Arial" w:hAnsi="Arial" w:cs="Arial"/>
                <w:i/>
                <w:iCs/>
                <w:snapToGrid w:val="0"/>
                <w:sz w:val="18"/>
                <w:szCs w:val="18"/>
              </w:rPr>
            </w:pPr>
            <w:r w:rsidRPr="00DD46A5">
              <w:rPr>
                <w:rFonts w:ascii="Arial" w:hAnsi="Arial" w:eastAsia="Arial" w:cs="Arial"/>
                <w:b/>
                <w:bCs/>
                <w:snapToGrid w:val="0"/>
                <w:sz w:val="18"/>
                <w:szCs w:val="18"/>
              </w:rPr>
              <w:t xml:space="preserve">Study location/setting: </w:t>
            </w:r>
            <w:r w:rsidR="000E3DAB">
              <w:rPr>
                <w:rFonts w:ascii="Arial" w:hAnsi="Arial" w:cs="Arial"/>
                <w:iCs/>
                <w:snapToGrid w:val="0"/>
                <w:sz w:val="18"/>
                <w:szCs w:val="18"/>
              </w:rPr>
              <w:t>Kutupalong,</w:t>
            </w:r>
            <w:r w:rsidRPr="00DD46A5">
              <w:rPr>
                <w:rFonts w:ascii="Arial" w:hAnsi="Arial" w:cs="Arial"/>
                <w:iCs/>
                <w:snapToGrid w:val="0"/>
                <w:sz w:val="18"/>
                <w:szCs w:val="18"/>
              </w:rPr>
              <w:t xml:space="preserve"> Balukhali </w:t>
            </w:r>
            <w:r w:rsidR="000E3DAB">
              <w:rPr>
                <w:rFonts w:ascii="Arial" w:hAnsi="Arial" w:cs="Arial"/>
                <w:iCs/>
                <w:snapToGrid w:val="0"/>
                <w:sz w:val="18"/>
                <w:szCs w:val="18"/>
              </w:rPr>
              <w:t>and Teknaf s</w:t>
            </w:r>
            <w:r w:rsidRPr="00DD46A5">
              <w:rPr>
                <w:rFonts w:ascii="Arial" w:hAnsi="Arial" w:cs="Arial"/>
                <w:iCs/>
                <w:snapToGrid w:val="0"/>
                <w:sz w:val="18"/>
                <w:szCs w:val="18"/>
              </w:rPr>
              <w:t>ettlements, Cox’s Bazar, Bangladesh</w:t>
            </w:r>
          </w:p>
          <w:p w:rsidRPr="00DD46A5" w:rsidR="00892BCD" w:rsidP="003F50CC" w:rsidRDefault="005427EF" w14:paraId="4C98A1DC" w14:textId="0531DC78">
            <w:pPr>
              <w:spacing w:after="60" w:line="276" w:lineRule="auto"/>
              <w:jc w:val="both"/>
              <w:rPr>
                <w:rFonts w:ascii="Arial" w:hAnsi="Arial" w:cs="Arial"/>
                <w:snapToGrid w:val="0"/>
                <w:sz w:val="18"/>
                <w:szCs w:val="18"/>
              </w:rPr>
            </w:pPr>
            <w:r w:rsidRPr="00DD46A5">
              <w:rPr>
                <w:rFonts w:ascii="Arial" w:hAnsi="Arial" w:eastAsia="Arial" w:cs="Arial"/>
                <w:b/>
                <w:bCs/>
                <w:snapToGrid w:val="0"/>
                <w:sz w:val="18"/>
                <w:szCs w:val="18"/>
              </w:rPr>
              <w:t xml:space="preserve">Context (1 paragraph): </w:t>
            </w:r>
            <w:r w:rsidRPr="00DD46A5" w:rsidR="00892BCD">
              <w:rPr>
                <w:rFonts w:ascii="Arial" w:hAnsi="Arial" w:cs="Arial"/>
                <w:snapToGrid w:val="0"/>
                <w:sz w:val="18"/>
                <w:szCs w:val="18"/>
              </w:rPr>
              <w:t xml:space="preserve">The proposed study population will include residents of </w:t>
            </w:r>
            <w:r w:rsidRPr="00DD46A5" w:rsidR="133BBEC9">
              <w:rPr>
                <w:rFonts w:ascii="Arial" w:hAnsi="Arial" w:cs="Arial"/>
                <w:snapToGrid w:val="0"/>
                <w:sz w:val="18"/>
                <w:szCs w:val="18"/>
              </w:rPr>
              <w:t>’</w:t>
            </w:r>
            <w:r w:rsidRPr="668AA5BB" w:rsidR="2DE58059">
              <w:rPr>
                <w:rFonts w:ascii="Arial" w:hAnsi="Arial" w:cs="Arial"/>
                <w:sz w:val="18"/>
                <w:szCs w:val="18"/>
              </w:rPr>
              <w:t>all camps in Cox'</w:t>
            </w:r>
            <w:r w:rsidRPr="668AA5BB" w:rsidR="32FD3F3B">
              <w:rPr>
                <w:rFonts w:ascii="Arial" w:hAnsi="Arial" w:cs="Arial"/>
                <w:sz w:val="18"/>
                <w:szCs w:val="18"/>
              </w:rPr>
              <w:t>s Bazar</w:t>
            </w:r>
            <w:r w:rsidRPr="00DD46A5" w:rsidR="00892BCD">
              <w:rPr>
                <w:rFonts w:ascii="Arial" w:hAnsi="Arial" w:cs="Arial"/>
                <w:snapToGrid w:val="0"/>
                <w:sz w:val="18"/>
                <w:szCs w:val="18"/>
              </w:rPr>
              <w:t xml:space="preserve"> including: </w:t>
            </w:r>
            <w:r w:rsidR="000E3DAB">
              <w:rPr>
                <w:rFonts w:ascii="Arial" w:hAnsi="Arial" w:cs="Arial"/>
                <w:snapToGrid w:val="0"/>
                <w:sz w:val="18"/>
                <w:szCs w:val="18"/>
              </w:rPr>
              <w:t>1E,</w:t>
            </w:r>
            <w:r w:rsidRPr="668AA5BB" w:rsidR="4DAEF5C0">
              <w:rPr>
                <w:rFonts w:ascii="Arial" w:hAnsi="Arial" w:cs="Arial"/>
                <w:sz w:val="18"/>
                <w:szCs w:val="18"/>
              </w:rPr>
              <w:t xml:space="preserve"> </w:t>
            </w:r>
            <w:r w:rsidR="000E3DAB">
              <w:rPr>
                <w:rFonts w:ascii="Arial" w:hAnsi="Arial" w:cs="Arial"/>
                <w:snapToGrid w:val="0"/>
                <w:sz w:val="18"/>
                <w:szCs w:val="18"/>
              </w:rPr>
              <w:t xml:space="preserve">1W, </w:t>
            </w:r>
            <w:r w:rsidRPr="00DD46A5" w:rsidR="00892BCD">
              <w:rPr>
                <w:rFonts w:ascii="Arial" w:hAnsi="Arial" w:cs="Arial"/>
                <w:snapToGrid w:val="0"/>
                <w:sz w:val="18"/>
                <w:szCs w:val="18"/>
              </w:rPr>
              <w:t xml:space="preserve">2E, 2W, </w:t>
            </w:r>
            <w:r w:rsidR="000E3DAB">
              <w:rPr>
                <w:rFonts w:ascii="Arial" w:hAnsi="Arial" w:cs="Arial"/>
                <w:snapToGrid w:val="0"/>
                <w:sz w:val="18"/>
                <w:szCs w:val="18"/>
              </w:rPr>
              <w:t xml:space="preserve">3, 4, 4 ext, 5, </w:t>
            </w:r>
            <w:r w:rsidRPr="00DD46A5" w:rsidR="00892BCD">
              <w:rPr>
                <w:rFonts w:ascii="Arial" w:hAnsi="Arial" w:cs="Arial"/>
                <w:snapToGrid w:val="0"/>
                <w:sz w:val="18"/>
                <w:szCs w:val="18"/>
              </w:rPr>
              <w:t xml:space="preserve">6, 7, 8E, 8W, 9, 10, </w:t>
            </w:r>
            <w:r w:rsidR="003F50CC">
              <w:rPr>
                <w:rFonts w:ascii="Arial" w:hAnsi="Arial" w:cs="Arial"/>
                <w:snapToGrid w:val="0"/>
                <w:sz w:val="18"/>
                <w:szCs w:val="18"/>
              </w:rPr>
              <w:t xml:space="preserve">11, 12, 13, 14, 15, 16, 17, </w:t>
            </w:r>
            <w:r w:rsidRPr="00DD46A5" w:rsidR="00892BCD">
              <w:rPr>
                <w:rFonts w:ascii="Arial" w:hAnsi="Arial" w:cs="Arial"/>
                <w:snapToGrid w:val="0"/>
                <w:sz w:val="18"/>
                <w:szCs w:val="18"/>
              </w:rPr>
              <w:t>18</w:t>
            </w:r>
            <w:r w:rsidR="003F50CC">
              <w:rPr>
                <w:rFonts w:ascii="Arial" w:hAnsi="Arial" w:cs="Arial"/>
                <w:snapToGrid w:val="0"/>
                <w:sz w:val="18"/>
                <w:szCs w:val="18"/>
              </w:rPr>
              <w:t>, 19, 20, 20 ext, 21, 22, 24, 25, 26, 27, Kutupalong RC and Nayapara RC</w:t>
            </w:r>
            <w:r w:rsidRPr="00DD46A5" w:rsidR="00892BCD">
              <w:rPr>
                <w:rFonts w:ascii="Arial" w:hAnsi="Arial" w:cs="Arial"/>
                <w:snapToGrid w:val="0"/>
                <w:sz w:val="18"/>
                <w:szCs w:val="18"/>
              </w:rPr>
              <w:t xml:space="preserve">. </w:t>
            </w:r>
          </w:p>
          <w:p w:rsidRPr="00DD46A5" w:rsidR="005427EF" w:rsidP="005427EF" w:rsidRDefault="005427EF" w14:paraId="3CBAAE23" w14:textId="10EE1447">
            <w:pPr>
              <w:spacing w:before="120" w:after="60"/>
              <w:rPr>
                <w:rFonts w:ascii="Arial" w:hAnsi="Arial" w:eastAsia="Arial" w:cs="Arial"/>
                <w:b/>
                <w:bCs/>
                <w:sz w:val="18"/>
                <w:szCs w:val="18"/>
              </w:rPr>
            </w:pPr>
          </w:p>
        </w:tc>
      </w:tr>
      <w:tr w:rsidRPr="00D94C8F" w:rsidR="005427EF" w:rsidTr="24CCC5A3" w14:paraId="5E735E23" w14:textId="77777777">
        <w:trPr>
          <w:jc w:val="center"/>
        </w:trPr>
        <w:tc>
          <w:tcPr>
            <w:tcW w:w="2865" w:type="dxa"/>
            <w:tcBorders>
              <w:right w:val="single" w:color="auto" w:sz="4" w:space="0"/>
            </w:tcBorders>
            <w:shd w:val="clear" w:color="auto" w:fill="FFFFFF" w:themeFill="background1"/>
            <w:tcMar/>
          </w:tcPr>
          <w:p w:rsidRPr="00D94C8F" w:rsidR="005427EF" w:rsidP="005427EF" w:rsidRDefault="005427EF" w14:paraId="445D6570" w14:textId="46C32F85">
            <w:pPr>
              <w:spacing w:before="120" w:after="60"/>
              <w:rPr>
                <w:rFonts w:ascii="Arial" w:hAnsi="Arial" w:eastAsia="Arial" w:cs="Arial"/>
                <w:b/>
                <w:bCs/>
                <w:sz w:val="18"/>
                <w:szCs w:val="18"/>
              </w:rPr>
            </w:pPr>
            <w:r w:rsidRPr="00D94C8F">
              <w:rPr>
                <w:rFonts w:ascii="Arial" w:hAnsi="Arial" w:eastAsia="Arial" w:cs="Arial"/>
                <w:b/>
                <w:bCs/>
                <w:snapToGrid w:val="0"/>
                <w:sz w:val="18"/>
                <w:szCs w:val="18"/>
              </w:rPr>
              <w:t>Methods – participants, procedures, analysis</w:t>
            </w:r>
          </w:p>
          <w:p w:rsidRPr="00D94C8F" w:rsidR="005427EF" w:rsidP="005427EF" w:rsidRDefault="005427EF" w14:paraId="4E0950E7" w14:textId="69D89A7C">
            <w:pPr>
              <w:spacing w:before="120" w:after="60"/>
              <w:rPr>
                <w:rFonts w:ascii="Arial" w:hAnsi="Arial" w:eastAsia="Arial" w:cs="Arial"/>
                <w:sz w:val="18"/>
                <w:szCs w:val="18"/>
              </w:rPr>
            </w:pPr>
            <w:r w:rsidRPr="4CDE71B8">
              <w:rPr>
                <w:rFonts w:ascii="Arial" w:hAnsi="Arial" w:eastAsia="Arial" w:cs="Arial"/>
                <w:i/>
                <w:iCs/>
                <w:snapToGrid w:val="0"/>
                <w:sz w:val="18"/>
                <w:szCs w:val="18"/>
              </w:rPr>
              <w:t xml:space="preserve">For retrospective analyses of routine data, if this section is sufficiently complete, this concept note will serve as the study protocol. </w:t>
            </w:r>
          </w:p>
        </w:tc>
        <w:tc>
          <w:tcPr>
            <w:tcW w:w="7011" w:type="dxa"/>
            <w:gridSpan w:val="4"/>
            <w:tcBorders>
              <w:top w:val="single" w:color="auto" w:sz="4" w:space="0"/>
              <w:left w:val="single" w:color="auto" w:sz="4" w:space="0"/>
            </w:tcBorders>
            <w:tcMar/>
          </w:tcPr>
          <w:p w:rsidR="00DD46A5" w:rsidP="00DD46A5" w:rsidRDefault="00DD46A5" w14:paraId="45CB994F" w14:textId="77777777">
            <w:pPr>
              <w:spacing w:after="60" w:line="276" w:lineRule="auto"/>
              <w:jc w:val="both"/>
              <w:rPr>
                <w:rFonts w:ascii="Arial" w:hAnsi="Arial" w:cs="Arial"/>
                <w:b/>
                <w:bCs/>
                <w:color w:val="2B579A"/>
                <w:sz w:val="18"/>
                <w:szCs w:val="18"/>
                <w:shd w:val="clear" w:color="auto" w:fill="E6E6E6"/>
              </w:rPr>
            </w:pPr>
          </w:p>
          <w:p w:rsidRPr="00DD46A5" w:rsidR="00DD46A5" w:rsidP="00DD46A5" w:rsidRDefault="00DD46A5" w14:paraId="19C8D671" w14:textId="18A67B0E">
            <w:pPr>
              <w:spacing w:after="60" w:line="276" w:lineRule="auto"/>
              <w:jc w:val="both"/>
              <w:rPr>
                <w:rFonts w:ascii="Arial" w:hAnsi="Arial" w:cs="Arial"/>
                <w:b/>
                <w:sz w:val="18"/>
                <w:szCs w:val="18"/>
              </w:rPr>
            </w:pPr>
            <w:r w:rsidRPr="00DD46A5">
              <w:rPr>
                <w:rFonts w:ascii="Arial" w:hAnsi="Arial" w:cs="Arial"/>
                <w:b/>
                <w:sz w:val="18"/>
                <w:szCs w:val="18"/>
              </w:rPr>
              <w:t>Study design</w:t>
            </w:r>
          </w:p>
          <w:p w:rsidRPr="00DD46A5" w:rsidR="00DD46A5" w:rsidP="00DD46A5" w:rsidRDefault="00DD46A5" w14:paraId="48D75B22" w14:textId="6557F9E4">
            <w:pPr>
              <w:spacing w:after="60" w:line="276" w:lineRule="auto"/>
              <w:jc w:val="both"/>
              <w:rPr>
                <w:rFonts w:ascii="Arial" w:hAnsi="Arial" w:cs="Arial"/>
                <w:sz w:val="18"/>
                <w:szCs w:val="18"/>
              </w:rPr>
            </w:pPr>
            <w:r w:rsidRPr="00DD46A5">
              <w:rPr>
                <w:rFonts w:ascii="Arial" w:hAnsi="Arial" w:cs="Arial"/>
                <w:sz w:val="18"/>
                <w:szCs w:val="18"/>
              </w:rPr>
              <w:t>LQAS is a survey methodology, which uses small sample sizes and allows investigators to classify and prioritize needs</w:t>
            </w:r>
            <w:r w:rsidR="00255E47">
              <w:rPr>
                <w:rFonts w:ascii="Arial" w:hAnsi="Arial" w:cs="Arial"/>
                <w:sz w:val="18"/>
                <w:szCs w:val="18"/>
              </w:rPr>
              <w:t xml:space="preserve"> among small geographic levels </w:t>
            </w:r>
            <w:r w:rsidRPr="00DD46A5">
              <w:rPr>
                <w:rFonts w:ascii="Arial" w:hAnsi="Arial" w:cs="Arial"/>
                <w:sz w:val="18"/>
                <w:szCs w:val="18"/>
              </w:rPr>
              <w:t>or so called ‘supervision areas’. Results from the supervision area levels are then combined to form a simple random sample for the whole geographic area and to provide a coverage est</w:t>
            </w:r>
            <w:r w:rsidR="0014421B">
              <w:rPr>
                <w:rFonts w:ascii="Arial" w:hAnsi="Arial" w:cs="Arial"/>
                <w:sz w:val="18"/>
                <w:szCs w:val="18"/>
              </w:rPr>
              <w:t xml:space="preserve">imate with confidence intervals. </w:t>
            </w:r>
            <w:r w:rsidRPr="00DD46A5">
              <w:rPr>
                <w:rFonts w:ascii="Arial" w:hAnsi="Arial" w:cs="Arial"/>
                <w:sz w:val="18"/>
                <w:szCs w:val="18"/>
              </w:rPr>
              <w:t xml:space="preserve">The “supervision areas” should be meaningful for making programmatic decisions and thus the supervision areas in this survey will be </w:t>
            </w:r>
            <w:r w:rsidR="00255E47">
              <w:rPr>
                <w:rFonts w:ascii="Arial" w:hAnsi="Arial" w:cs="Arial"/>
                <w:snapToGrid w:val="0"/>
                <w:sz w:val="18"/>
                <w:szCs w:val="18"/>
              </w:rPr>
              <w:t xml:space="preserve">1E, 1W, </w:t>
            </w:r>
            <w:r w:rsidRPr="00DD46A5" w:rsidR="00255E47">
              <w:rPr>
                <w:rFonts w:ascii="Arial" w:hAnsi="Arial" w:cs="Arial"/>
                <w:snapToGrid w:val="0"/>
                <w:sz w:val="18"/>
                <w:szCs w:val="18"/>
              </w:rPr>
              <w:t xml:space="preserve">2E, 2W, </w:t>
            </w:r>
            <w:r w:rsidR="00255E47">
              <w:rPr>
                <w:rFonts w:ascii="Arial" w:hAnsi="Arial" w:cs="Arial"/>
                <w:snapToGrid w:val="0"/>
                <w:sz w:val="18"/>
                <w:szCs w:val="18"/>
              </w:rPr>
              <w:t xml:space="preserve">3, 4, 4 ext, 5, </w:t>
            </w:r>
            <w:r w:rsidRPr="00DD46A5" w:rsidR="00255E47">
              <w:rPr>
                <w:rFonts w:ascii="Arial" w:hAnsi="Arial" w:cs="Arial"/>
                <w:snapToGrid w:val="0"/>
                <w:sz w:val="18"/>
                <w:szCs w:val="18"/>
              </w:rPr>
              <w:t xml:space="preserve">6, 7, 8E, 8W, 9, 10, </w:t>
            </w:r>
            <w:r w:rsidR="00255E47">
              <w:rPr>
                <w:rFonts w:ascii="Arial" w:hAnsi="Arial" w:cs="Arial"/>
                <w:snapToGrid w:val="0"/>
                <w:sz w:val="18"/>
                <w:szCs w:val="18"/>
              </w:rPr>
              <w:t xml:space="preserve">11, 12, 13, 14, 15, 16, 17, </w:t>
            </w:r>
            <w:r w:rsidRPr="00DD46A5" w:rsidR="00255E47">
              <w:rPr>
                <w:rFonts w:ascii="Arial" w:hAnsi="Arial" w:cs="Arial"/>
                <w:snapToGrid w:val="0"/>
                <w:sz w:val="18"/>
                <w:szCs w:val="18"/>
              </w:rPr>
              <w:t>18</w:t>
            </w:r>
            <w:r w:rsidR="00255E47">
              <w:rPr>
                <w:rFonts w:ascii="Arial" w:hAnsi="Arial" w:cs="Arial"/>
                <w:snapToGrid w:val="0"/>
                <w:sz w:val="18"/>
                <w:szCs w:val="18"/>
              </w:rPr>
              <w:t>, 19, 20, 20 ext, 21, 22, 24, 25, 26, 27, Kutupalong RC and Nayapara RC</w:t>
            </w:r>
            <w:r w:rsidR="0014421B">
              <w:rPr>
                <w:rFonts w:ascii="Arial" w:hAnsi="Arial" w:cs="Arial"/>
                <w:snapToGrid w:val="0"/>
                <w:sz w:val="18"/>
                <w:szCs w:val="18"/>
              </w:rPr>
              <w:t>.</w:t>
            </w:r>
          </w:p>
          <w:p w:rsidRPr="00DD46A5" w:rsidR="00DD46A5" w:rsidP="00DD46A5" w:rsidRDefault="00DD46A5" w14:paraId="08CFF608" w14:textId="77777777">
            <w:pPr>
              <w:spacing w:after="60" w:line="276" w:lineRule="auto"/>
              <w:jc w:val="both"/>
              <w:rPr>
                <w:rFonts w:ascii="Arial" w:hAnsi="Arial" w:cs="Arial"/>
                <w:sz w:val="18"/>
                <w:szCs w:val="18"/>
              </w:rPr>
            </w:pPr>
          </w:p>
          <w:p w:rsidRPr="00DD46A5" w:rsidR="00DD46A5" w:rsidP="00DD46A5" w:rsidRDefault="00DD46A5" w14:paraId="2D1E39BE" w14:textId="77777777">
            <w:pPr>
              <w:spacing w:after="60" w:line="276" w:lineRule="auto"/>
              <w:jc w:val="both"/>
              <w:rPr>
                <w:rFonts w:ascii="Arial" w:hAnsi="Arial" w:cs="Arial"/>
                <w:b/>
                <w:sz w:val="18"/>
                <w:szCs w:val="18"/>
              </w:rPr>
            </w:pPr>
            <w:r w:rsidRPr="00DD46A5">
              <w:rPr>
                <w:rFonts w:ascii="Arial" w:hAnsi="Arial" w:cs="Arial"/>
                <w:b/>
                <w:sz w:val="18"/>
                <w:szCs w:val="18"/>
              </w:rPr>
              <w:t>Study population</w:t>
            </w:r>
          </w:p>
          <w:p w:rsidRPr="00DD46A5" w:rsidR="00DD46A5" w:rsidP="0014421B" w:rsidRDefault="0014421B" w14:paraId="7B9A07A2" w14:textId="6E54EE4C">
            <w:pPr>
              <w:spacing w:after="60" w:line="276" w:lineRule="auto"/>
              <w:jc w:val="both"/>
              <w:rPr>
                <w:rFonts w:ascii="Arial" w:hAnsi="Arial" w:cs="Arial"/>
                <w:sz w:val="18"/>
                <w:szCs w:val="18"/>
              </w:rPr>
            </w:pPr>
            <w:r w:rsidRPr="66F22B84">
              <w:rPr>
                <w:rFonts w:ascii="Arial" w:hAnsi="Arial" w:cs="Arial"/>
                <w:sz w:val="18"/>
                <w:szCs w:val="18"/>
              </w:rPr>
              <w:t>During the 2024 LQAS, the s</w:t>
            </w:r>
            <w:r w:rsidRPr="66F22B84" w:rsidR="00DD46A5">
              <w:rPr>
                <w:rFonts w:ascii="Arial" w:hAnsi="Arial" w:cs="Arial"/>
                <w:sz w:val="18"/>
                <w:szCs w:val="18"/>
              </w:rPr>
              <w:t xml:space="preserve">tudy population will be </w:t>
            </w:r>
            <w:r w:rsidRPr="66F22B84">
              <w:rPr>
                <w:rFonts w:ascii="Arial" w:hAnsi="Arial" w:cs="Arial"/>
                <w:sz w:val="18"/>
                <w:szCs w:val="18"/>
              </w:rPr>
              <w:t xml:space="preserve">the </w:t>
            </w:r>
            <w:r w:rsidRPr="66F22B84" w:rsidR="00DD46A5">
              <w:rPr>
                <w:rFonts w:ascii="Arial" w:hAnsi="Arial" w:cs="Arial"/>
                <w:sz w:val="18"/>
                <w:szCs w:val="18"/>
              </w:rPr>
              <w:t xml:space="preserve">residents in </w:t>
            </w:r>
            <w:r w:rsidRPr="66F22B84">
              <w:rPr>
                <w:rFonts w:ascii="Arial" w:hAnsi="Arial" w:cs="Arial"/>
                <w:sz w:val="18"/>
                <w:szCs w:val="18"/>
              </w:rPr>
              <w:t xml:space="preserve">all Rohingya refugee </w:t>
            </w:r>
            <w:r w:rsidRPr="66F22B84" w:rsidR="00DD46A5">
              <w:rPr>
                <w:rFonts w:ascii="Arial" w:hAnsi="Arial" w:cs="Arial"/>
                <w:sz w:val="18"/>
                <w:szCs w:val="18"/>
              </w:rPr>
              <w:t xml:space="preserve">camps </w:t>
            </w:r>
            <w:r w:rsidRPr="66F22B84">
              <w:rPr>
                <w:rFonts w:ascii="Arial" w:hAnsi="Arial" w:cs="Arial"/>
                <w:sz w:val="18"/>
                <w:szCs w:val="18"/>
              </w:rPr>
              <w:t xml:space="preserve">that </w:t>
            </w:r>
            <w:r w:rsidRPr="66F22B84" w:rsidR="11AD9E65">
              <w:rPr>
                <w:rFonts w:ascii="Arial" w:hAnsi="Arial" w:cs="Arial"/>
                <w:sz w:val="18"/>
                <w:szCs w:val="18"/>
              </w:rPr>
              <w:t xml:space="preserve">are </w:t>
            </w:r>
            <w:r w:rsidR="0021444F">
              <w:rPr>
                <w:rFonts w:ascii="Arial" w:hAnsi="Arial" w:cs="Arial"/>
                <w:sz w:val="18"/>
                <w:szCs w:val="18"/>
              </w:rPr>
              <w:t>mentioned</w:t>
            </w:r>
            <w:r w:rsidRPr="66F22B84">
              <w:rPr>
                <w:rFonts w:ascii="Arial" w:hAnsi="Arial" w:cs="Arial"/>
                <w:sz w:val="18"/>
                <w:szCs w:val="18"/>
              </w:rPr>
              <w:t xml:space="preserve"> above</w:t>
            </w:r>
            <w:r w:rsidRPr="66F22B84" w:rsidR="007434E7">
              <w:rPr>
                <w:rFonts w:ascii="Arial" w:hAnsi="Arial" w:cs="Arial"/>
                <w:sz w:val="18"/>
                <w:szCs w:val="18"/>
              </w:rPr>
              <w:t>.</w:t>
            </w:r>
          </w:p>
          <w:p w:rsidRPr="00DD46A5" w:rsidR="00DD46A5" w:rsidP="00DD46A5" w:rsidRDefault="00DD46A5" w14:paraId="5F23DB58" w14:textId="77777777">
            <w:pPr>
              <w:spacing w:after="60" w:line="276" w:lineRule="auto"/>
              <w:jc w:val="both"/>
              <w:rPr>
                <w:rFonts w:ascii="Arial" w:hAnsi="Arial" w:cs="Arial"/>
                <w:sz w:val="18"/>
                <w:szCs w:val="18"/>
              </w:rPr>
            </w:pPr>
          </w:p>
          <w:p w:rsidRPr="00DD46A5" w:rsidR="00DD46A5" w:rsidP="00DD46A5" w:rsidRDefault="002B75B4" w14:paraId="620A0D07" w14:textId="794CFA88">
            <w:pPr>
              <w:spacing w:after="60" w:line="276" w:lineRule="auto"/>
              <w:jc w:val="both"/>
              <w:rPr>
                <w:rFonts w:ascii="Arial" w:hAnsi="Arial" w:cs="Arial"/>
                <w:b/>
                <w:sz w:val="18"/>
                <w:szCs w:val="18"/>
              </w:rPr>
            </w:pPr>
            <w:r>
              <w:rPr>
                <w:rFonts w:ascii="Arial" w:hAnsi="Arial" w:cs="Arial"/>
                <w:b/>
                <w:sz w:val="18"/>
                <w:szCs w:val="18"/>
              </w:rPr>
              <w:t xml:space="preserve">LQAS </w:t>
            </w:r>
            <w:r w:rsidRPr="00DD46A5" w:rsidR="00DD46A5">
              <w:rPr>
                <w:rFonts w:ascii="Arial" w:hAnsi="Arial" w:cs="Arial"/>
                <w:b/>
                <w:sz w:val="18"/>
                <w:szCs w:val="18"/>
              </w:rPr>
              <w:t>Sampling plan</w:t>
            </w:r>
          </w:p>
          <w:p w:rsidRPr="00DD46A5" w:rsidR="00597B81" w:rsidP="00C329A6" w:rsidRDefault="00255E47" w14:paraId="72C79649" w14:textId="53AADA4E">
            <w:pPr>
              <w:spacing w:after="60" w:line="276" w:lineRule="auto"/>
              <w:jc w:val="both"/>
              <w:rPr>
                <w:rFonts w:ascii="Arial" w:hAnsi="Arial" w:cs="Arial"/>
                <w:snapToGrid w:val="0"/>
                <w:sz w:val="18"/>
                <w:szCs w:val="18"/>
              </w:rPr>
            </w:pPr>
            <w:r>
              <w:rPr>
                <w:rFonts w:ascii="Arial" w:hAnsi="Arial" w:cs="Arial"/>
                <w:sz w:val="18"/>
                <w:szCs w:val="18"/>
              </w:rPr>
              <w:t>Each of the above mentioned 33</w:t>
            </w:r>
            <w:r w:rsidRPr="00DD46A5" w:rsidR="7A345EA7">
              <w:rPr>
                <w:rFonts w:ascii="Arial" w:hAnsi="Arial" w:cs="Arial"/>
                <w:sz w:val="18"/>
                <w:szCs w:val="18"/>
              </w:rPr>
              <w:t xml:space="preserve"> camps will serve as a supervision area in this survey. </w:t>
            </w:r>
            <w:r w:rsidRPr="00DD46A5" w:rsidR="4E28F2EC">
              <w:rPr>
                <w:rFonts w:ascii="Arial" w:hAnsi="Arial" w:cs="Arial"/>
                <w:snapToGrid w:val="0"/>
                <w:sz w:val="18"/>
                <w:szCs w:val="18"/>
              </w:rPr>
              <w:t xml:space="preserve">The </w:t>
            </w:r>
            <w:r w:rsidR="00C329A6">
              <w:rPr>
                <w:rFonts w:ascii="Arial" w:hAnsi="Arial" w:cs="Arial"/>
                <w:snapToGrid w:val="0"/>
                <w:sz w:val="18"/>
                <w:szCs w:val="18"/>
              </w:rPr>
              <w:t xml:space="preserve">key of the LQAS </w:t>
            </w:r>
            <w:r w:rsidRPr="00DD46A5" w:rsidR="4E28F2EC">
              <w:rPr>
                <w:rFonts w:ascii="Arial" w:hAnsi="Arial" w:cs="Arial"/>
                <w:snapToGrid w:val="0"/>
                <w:sz w:val="18"/>
                <w:szCs w:val="18"/>
              </w:rPr>
              <w:t xml:space="preserve">sample size will include 19 households per SA </w:t>
            </w:r>
            <w:r w:rsidR="00C329A6">
              <w:rPr>
                <w:rFonts w:ascii="Arial" w:hAnsi="Arial" w:cs="Arial"/>
                <w:snapToGrid w:val="0"/>
                <w:sz w:val="18"/>
                <w:szCs w:val="18"/>
              </w:rPr>
              <w:t xml:space="preserve">to ensure the alpha and beta errors are less than 10% and the minimum total should be 95, but exceeding a total of 95 is not an issue and in line with what is written in the </w:t>
            </w:r>
            <w:r w:rsidRPr="00DD46A5" w:rsidR="00C329A6">
              <w:rPr>
                <w:rFonts w:ascii="Arial" w:hAnsi="Arial" w:cs="Arial"/>
                <w:snapToGrid w:val="0"/>
                <w:sz w:val="18"/>
                <w:szCs w:val="18"/>
              </w:rPr>
              <w:t xml:space="preserve">standard </w:t>
            </w:r>
            <w:r w:rsidRPr="00DD46A5" w:rsidR="00C329A6">
              <w:rPr>
                <w:rFonts w:ascii="Arial" w:hAnsi="Arial" w:cs="Arial"/>
                <w:sz w:val="18"/>
                <w:szCs w:val="18"/>
              </w:rPr>
              <w:t xml:space="preserve">ERB pre-approved generic </w:t>
            </w:r>
            <w:r w:rsidRPr="00DD46A5" w:rsidR="00C329A6">
              <w:rPr>
                <w:rFonts w:ascii="Arial" w:hAnsi="Arial" w:cs="Arial"/>
                <w:snapToGrid w:val="0"/>
                <w:sz w:val="18"/>
                <w:szCs w:val="18"/>
              </w:rPr>
              <w:t>LQAS protoco</w:t>
            </w:r>
            <w:r w:rsidR="00C329A6">
              <w:rPr>
                <w:rFonts w:ascii="Arial" w:hAnsi="Arial" w:cs="Arial"/>
                <w:snapToGrid w:val="0"/>
                <w:sz w:val="18"/>
                <w:szCs w:val="18"/>
              </w:rPr>
              <w:t>l, calculating</w:t>
            </w:r>
            <w:r>
              <w:rPr>
                <w:rFonts w:ascii="Arial" w:hAnsi="Arial" w:cs="Arial"/>
                <w:snapToGrid w:val="0"/>
                <w:sz w:val="18"/>
                <w:szCs w:val="18"/>
              </w:rPr>
              <w:t xml:space="preserve"> a total sample size of </w:t>
            </w:r>
            <w:r w:rsidRPr="00DD46A5" w:rsidR="4E28F2EC">
              <w:rPr>
                <w:rFonts w:ascii="Arial" w:hAnsi="Arial" w:cs="Arial"/>
                <w:snapToGrid w:val="0"/>
                <w:sz w:val="18"/>
                <w:szCs w:val="18"/>
              </w:rPr>
              <w:t>6</w:t>
            </w:r>
            <w:r>
              <w:rPr>
                <w:rFonts w:ascii="Arial" w:hAnsi="Arial" w:cs="Arial"/>
                <w:snapToGrid w:val="0"/>
                <w:sz w:val="18"/>
                <w:szCs w:val="18"/>
              </w:rPr>
              <w:t>27</w:t>
            </w:r>
            <w:r w:rsidRPr="00DD46A5" w:rsidR="4E28F2EC">
              <w:rPr>
                <w:rFonts w:ascii="Arial" w:hAnsi="Arial" w:cs="Arial"/>
                <w:snapToGrid w:val="0"/>
                <w:sz w:val="18"/>
                <w:szCs w:val="18"/>
              </w:rPr>
              <w:t xml:space="preserve"> households. Simple random sampling using random</w:t>
            </w:r>
            <w:r w:rsidRPr="00DD46A5" w:rsidR="4D564470">
              <w:rPr>
                <w:rFonts w:ascii="Arial" w:hAnsi="Arial" w:cs="Arial"/>
                <w:snapToGrid w:val="0"/>
                <w:sz w:val="18"/>
                <w:szCs w:val="18"/>
              </w:rPr>
              <w:t xml:space="preserve">ly generated GPS points </w:t>
            </w:r>
            <w:r w:rsidRPr="00DD46A5" w:rsidR="4E28F2EC">
              <w:rPr>
                <w:rFonts w:ascii="Arial" w:hAnsi="Arial" w:cs="Arial"/>
                <w:snapToGrid w:val="0"/>
                <w:sz w:val="18"/>
                <w:szCs w:val="18"/>
              </w:rPr>
              <w:t>will be used to identify households for inclusion in the survey.</w:t>
            </w:r>
            <w:r w:rsidRPr="00DD46A5" w:rsidR="63FC2237">
              <w:rPr>
                <w:rFonts w:ascii="Arial" w:hAnsi="Arial" w:cs="Arial"/>
                <w:snapToGrid w:val="0"/>
                <w:sz w:val="18"/>
                <w:szCs w:val="18"/>
              </w:rPr>
              <w:t xml:space="preserve"> </w:t>
            </w:r>
            <w:r w:rsidRPr="00DD46A5" w:rsidR="50BC8AD0">
              <w:rPr>
                <w:rFonts w:ascii="Arial" w:hAnsi="Arial" w:cs="Arial"/>
                <w:snapToGrid w:val="0"/>
                <w:sz w:val="18"/>
                <w:szCs w:val="18"/>
              </w:rPr>
              <w:t xml:space="preserve">19 households per supervision area </w:t>
            </w:r>
            <w:r w:rsidRPr="00DD46A5" w:rsidR="033729D5">
              <w:rPr>
                <w:rFonts w:ascii="Arial" w:hAnsi="Arial" w:cs="Arial"/>
                <w:snapToGrid w:val="0"/>
                <w:sz w:val="18"/>
                <w:szCs w:val="18"/>
              </w:rPr>
              <w:t>will be</w:t>
            </w:r>
            <w:r w:rsidRPr="00DD46A5" w:rsidR="00711772">
              <w:rPr>
                <w:rFonts w:ascii="Arial" w:hAnsi="Arial" w:cs="Arial"/>
                <w:snapToGrid w:val="0"/>
                <w:sz w:val="18"/>
                <w:szCs w:val="18"/>
              </w:rPr>
              <w:t xml:space="preserve"> </w:t>
            </w:r>
            <w:r w:rsidRPr="00DD46A5" w:rsidR="50BC8AD0">
              <w:rPr>
                <w:rFonts w:ascii="Arial" w:hAnsi="Arial" w:cs="Arial"/>
                <w:snapToGrid w:val="0"/>
                <w:sz w:val="18"/>
                <w:szCs w:val="18"/>
              </w:rPr>
              <w:t>allocated proportionally to the population of the blocks within the supervision areas/camps. If a household refuses to participate, the next nearest household to the originally selected household will be sampled.</w:t>
            </w:r>
          </w:p>
          <w:p w:rsidRPr="00DD46A5" w:rsidR="62B38F55" w:rsidP="62B38F55" w:rsidRDefault="62B38F55" w14:paraId="75627ED5" w14:textId="25F0B672">
            <w:pPr>
              <w:spacing w:after="60" w:line="276" w:lineRule="auto"/>
              <w:jc w:val="both"/>
              <w:rPr>
                <w:rFonts w:ascii="Arial" w:hAnsi="Arial" w:cs="Arial"/>
                <w:sz w:val="18"/>
                <w:szCs w:val="18"/>
              </w:rPr>
            </w:pPr>
          </w:p>
          <w:p w:rsidR="002B75B4" w:rsidP="62B38F55" w:rsidRDefault="644B4A49" w14:paraId="27EE34DF" w14:textId="77777777">
            <w:pPr>
              <w:spacing w:after="60" w:line="276" w:lineRule="auto"/>
              <w:jc w:val="both"/>
              <w:rPr>
                <w:rFonts w:ascii="Arial" w:hAnsi="Arial" w:eastAsia="Arial" w:cs="Arial"/>
                <w:b/>
                <w:bCs/>
                <w:color w:val="A6A6A6" w:themeColor="background1" w:themeShade="A6"/>
                <w:sz w:val="18"/>
                <w:szCs w:val="18"/>
              </w:rPr>
            </w:pPr>
            <w:r w:rsidRPr="00DD46A5">
              <w:rPr>
                <w:rFonts w:ascii="Arial" w:hAnsi="Arial" w:eastAsia="Arial" w:cs="Arial"/>
                <w:b/>
                <w:bCs/>
                <w:sz w:val="18"/>
                <w:szCs w:val="18"/>
              </w:rPr>
              <w:t>Data variables (quant):</w:t>
            </w:r>
            <w:r w:rsidRPr="00DD46A5">
              <w:rPr>
                <w:rFonts w:ascii="Arial" w:hAnsi="Arial" w:eastAsia="Arial" w:cs="Arial"/>
                <w:b/>
                <w:bCs/>
                <w:color w:val="A6A6A6" w:themeColor="background1" w:themeShade="A6"/>
                <w:sz w:val="18"/>
                <w:szCs w:val="18"/>
              </w:rPr>
              <w:t xml:space="preserve"> </w:t>
            </w:r>
          </w:p>
          <w:p w:rsidRPr="002B75B4" w:rsidR="62B38F55" w:rsidP="00C55B33" w:rsidRDefault="2B0B2071" w14:paraId="00F3E8F1" w14:textId="48370F67">
            <w:pPr>
              <w:spacing w:after="60" w:line="276" w:lineRule="auto"/>
              <w:jc w:val="both"/>
              <w:rPr>
                <w:rFonts w:ascii="Arial" w:hAnsi="Arial" w:cs="Arial"/>
                <w:snapToGrid w:val="0"/>
                <w:sz w:val="18"/>
                <w:szCs w:val="18"/>
              </w:rPr>
            </w:pPr>
            <w:r w:rsidRPr="00DD46A5">
              <w:rPr>
                <w:rFonts w:ascii="Arial" w:hAnsi="Arial" w:cs="Arial"/>
                <w:snapToGrid w:val="0"/>
                <w:sz w:val="18"/>
                <w:szCs w:val="18"/>
              </w:rPr>
              <w:t>To standardize the results and to enhance compar</w:t>
            </w:r>
            <w:r w:rsidR="00C55B33">
              <w:rPr>
                <w:rFonts w:ascii="Arial" w:hAnsi="Arial" w:cs="Arial"/>
                <w:snapToGrid w:val="0"/>
                <w:sz w:val="18"/>
                <w:szCs w:val="18"/>
              </w:rPr>
              <w:t>ability, the same questionnaire</w:t>
            </w:r>
            <w:r w:rsidRPr="00DD46A5">
              <w:rPr>
                <w:rFonts w:ascii="Arial" w:hAnsi="Arial" w:cs="Arial"/>
                <w:snapToGrid w:val="0"/>
                <w:sz w:val="18"/>
                <w:szCs w:val="18"/>
              </w:rPr>
              <w:t xml:space="preserve"> used in the </w:t>
            </w:r>
            <w:r w:rsidRPr="00DD46A5" w:rsidR="4D564470">
              <w:rPr>
                <w:rFonts w:ascii="Arial" w:hAnsi="Arial" w:cs="Arial"/>
                <w:snapToGrid w:val="0"/>
                <w:sz w:val="18"/>
                <w:szCs w:val="18"/>
              </w:rPr>
              <w:t xml:space="preserve">previous </w:t>
            </w:r>
            <w:r w:rsidRPr="00DD46A5">
              <w:rPr>
                <w:rFonts w:ascii="Arial" w:hAnsi="Arial" w:cs="Arial"/>
                <w:snapToGrid w:val="0"/>
                <w:sz w:val="18"/>
                <w:szCs w:val="18"/>
              </w:rPr>
              <w:t>LQAS survey</w:t>
            </w:r>
            <w:r w:rsidRPr="00DD46A5" w:rsidR="4D564470">
              <w:rPr>
                <w:rFonts w:ascii="Arial" w:hAnsi="Arial" w:cs="Arial"/>
                <w:snapToGrid w:val="0"/>
                <w:sz w:val="18"/>
                <w:szCs w:val="18"/>
              </w:rPr>
              <w:t xml:space="preserve"> conducted in</w:t>
            </w:r>
            <w:r w:rsidRPr="00DD46A5">
              <w:rPr>
                <w:rFonts w:ascii="Arial" w:hAnsi="Arial" w:cs="Arial"/>
                <w:snapToGrid w:val="0"/>
                <w:sz w:val="18"/>
                <w:szCs w:val="18"/>
              </w:rPr>
              <w:t xml:space="preserve"> </w:t>
            </w:r>
            <w:r w:rsidR="00C55B33">
              <w:rPr>
                <w:rFonts w:ascii="Arial" w:hAnsi="Arial" w:cs="Arial"/>
                <w:snapToGrid w:val="0"/>
                <w:sz w:val="18"/>
                <w:szCs w:val="18"/>
              </w:rPr>
              <w:t>2023</w:t>
            </w:r>
            <w:r w:rsidRPr="00DD46A5" w:rsidR="4D564470">
              <w:rPr>
                <w:rFonts w:ascii="Arial" w:hAnsi="Arial" w:cs="Arial"/>
                <w:snapToGrid w:val="0"/>
                <w:sz w:val="18"/>
                <w:szCs w:val="18"/>
              </w:rPr>
              <w:t xml:space="preserve"> </w:t>
            </w:r>
            <w:r w:rsidRPr="00DD46A5">
              <w:rPr>
                <w:rFonts w:ascii="Arial" w:hAnsi="Arial" w:cs="Arial"/>
                <w:snapToGrid w:val="0"/>
                <w:sz w:val="18"/>
                <w:szCs w:val="18"/>
              </w:rPr>
              <w:t>will be used in the current study.</w:t>
            </w:r>
            <w:r w:rsidRPr="00DD46A5" w:rsidR="4D564470">
              <w:rPr>
                <w:rFonts w:ascii="Arial" w:hAnsi="Arial" w:cs="Arial"/>
                <w:snapToGrid w:val="0"/>
                <w:sz w:val="18"/>
                <w:szCs w:val="18"/>
              </w:rPr>
              <w:t xml:space="preserve"> These include two separate ‘universes’ of indicators: one for Water and Sanitation activities, and </w:t>
            </w:r>
            <w:r w:rsidR="00C55B33">
              <w:rPr>
                <w:rFonts w:ascii="Arial" w:hAnsi="Arial" w:cs="Arial"/>
                <w:snapToGrid w:val="0"/>
                <w:sz w:val="18"/>
                <w:szCs w:val="18"/>
              </w:rPr>
              <w:t xml:space="preserve">the other </w:t>
            </w:r>
            <w:r w:rsidRPr="00DD46A5" w:rsidR="4D564470">
              <w:rPr>
                <w:rFonts w:ascii="Arial" w:hAnsi="Arial" w:cs="Arial"/>
                <w:snapToGrid w:val="0"/>
                <w:sz w:val="18"/>
                <w:szCs w:val="18"/>
              </w:rPr>
              <w:t xml:space="preserve">one for health outcomes. </w:t>
            </w:r>
            <w:r w:rsidR="002B75B4">
              <w:rPr>
                <w:rFonts w:ascii="Arial" w:hAnsi="Arial" w:cs="Arial"/>
                <w:snapToGrid w:val="0"/>
                <w:sz w:val="18"/>
                <w:szCs w:val="18"/>
              </w:rPr>
              <w:t>In addition, for our secondary study objective, we will use variables collected from MS</w:t>
            </w:r>
            <w:r w:rsidR="00C55B33">
              <w:rPr>
                <w:rFonts w:ascii="Arial" w:hAnsi="Arial" w:cs="Arial"/>
                <w:snapToGrid w:val="0"/>
                <w:sz w:val="18"/>
                <w:szCs w:val="18"/>
              </w:rPr>
              <w:t xml:space="preserve">F healthcare facilities for AWD, </w:t>
            </w:r>
            <w:r w:rsidR="002B75B4">
              <w:rPr>
                <w:rFonts w:ascii="Arial" w:hAnsi="Arial" w:cs="Arial"/>
                <w:snapToGrid w:val="0"/>
                <w:sz w:val="18"/>
                <w:szCs w:val="18"/>
              </w:rPr>
              <w:t xml:space="preserve">AJS </w:t>
            </w:r>
            <w:r w:rsidR="00C55B33">
              <w:rPr>
                <w:rFonts w:ascii="Arial" w:hAnsi="Arial" w:cs="Arial"/>
                <w:snapToGrid w:val="0"/>
                <w:sz w:val="18"/>
                <w:szCs w:val="18"/>
              </w:rPr>
              <w:t xml:space="preserve">and dengue </w:t>
            </w:r>
            <w:r w:rsidR="002B75B4">
              <w:rPr>
                <w:rFonts w:ascii="Arial" w:hAnsi="Arial" w:cs="Arial"/>
                <w:snapToGrid w:val="0"/>
                <w:sz w:val="18"/>
                <w:szCs w:val="18"/>
              </w:rPr>
              <w:t>cases.</w:t>
            </w:r>
          </w:p>
          <w:p w:rsidR="6E99CE4B" w:rsidP="6E99CE4B" w:rsidRDefault="6E99CE4B" w14:paraId="2DF4A81D" w14:textId="0F24CECF">
            <w:pPr>
              <w:spacing w:after="60" w:line="276" w:lineRule="auto"/>
              <w:jc w:val="both"/>
              <w:rPr>
                <w:rFonts w:ascii="Arial" w:hAnsi="Arial" w:cs="Arial"/>
                <w:sz w:val="18"/>
                <w:szCs w:val="18"/>
              </w:rPr>
            </w:pPr>
          </w:p>
          <w:p w:rsidRPr="00DD46A5" w:rsidR="00597B81" w:rsidP="00597B81" w:rsidRDefault="00560AE1" w14:paraId="1578532E" w14:textId="52C2946E">
            <w:pPr>
              <w:spacing w:after="60" w:line="276" w:lineRule="auto"/>
              <w:jc w:val="both"/>
              <w:rPr>
                <w:rFonts w:ascii="Arial" w:hAnsi="Arial" w:cs="Arial"/>
                <w:b/>
                <w:snapToGrid w:val="0"/>
                <w:sz w:val="18"/>
                <w:szCs w:val="18"/>
              </w:rPr>
            </w:pPr>
            <w:r w:rsidRPr="00DD46A5">
              <w:rPr>
                <w:rFonts w:ascii="Arial" w:hAnsi="Arial" w:cs="Arial"/>
                <w:b/>
                <w:snapToGrid w:val="0"/>
                <w:sz w:val="18"/>
                <w:szCs w:val="18"/>
              </w:rPr>
              <w:t>Main outcome</w:t>
            </w:r>
            <w:r w:rsidR="002B75B4">
              <w:rPr>
                <w:rFonts w:ascii="Arial" w:hAnsi="Arial" w:cs="Arial"/>
                <w:b/>
                <w:snapToGrid w:val="0"/>
                <w:sz w:val="18"/>
                <w:szCs w:val="18"/>
              </w:rPr>
              <w:t xml:space="preserve"> measures</w:t>
            </w:r>
            <w:r w:rsidRPr="00DD46A5">
              <w:rPr>
                <w:rFonts w:ascii="Arial" w:hAnsi="Arial" w:cs="Arial"/>
                <w:b/>
                <w:snapToGrid w:val="0"/>
                <w:sz w:val="18"/>
                <w:szCs w:val="18"/>
              </w:rPr>
              <w:t xml:space="preserve">: </w:t>
            </w:r>
          </w:p>
          <w:p w:rsidRPr="00DD46A5" w:rsidR="00597B81" w:rsidP="0070690F" w:rsidRDefault="00597B81" w14:paraId="3CAF0091" w14:textId="53693C7E">
            <w:pPr>
              <w:pStyle w:val="ListParagraph"/>
              <w:numPr>
                <w:ilvl w:val="0"/>
                <w:numId w:val="19"/>
              </w:numPr>
              <w:spacing w:after="60" w:line="276" w:lineRule="auto"/>
              <w:jc w:val="both"/>
              <w:rPr>
                <w:rFonts w:ascii="Arial" w:hAnsi="Arial" w:cs="Arial"/>
                <w:snapToGrid w:val="0"/>
                <w:sz w:val="18"/>
                <w:szCs w:val="18"/>
              </w:rPr>
            </w:pPr>
            <w:r w:rsidRPr="00DD46A5">
              <w:rPr>
                <w:rFonts w:ascii="Arial" w:hAnsi="Arial" w:cs="Arial"/>
                <w:snapToGrid w:val="0"/>
                <w:sz w:val="18"/>
                <w:szCs w:val="18"/>
              </w:rPr>
              <w:t>Water supply indicators</w:t>
            </w:r>
            <w:r w:rsidRPr="00DD46A5" w:rsidR="5640A1C7">
              <w:rPr>
                <w:rFonts w:ascii="Arial" w:hAnsi="Arial" w:cs="Arial"/>
                <w:snapToGrid w:val="0"/>
                <w:sz w:val="18"/>
                <w:szCs w:val="18"/>
              </w:rPr>
              <w:t xml:space="preserve"> (5 indicators)</w:t>
            </w:r>
          </w:p>
          <w:p w:rsidRPr="00DD46A5" w:rsidR="00597B81" w:rsidP="0070690F" w:rsidRDefault="00597B81" w14:paraId="2202142D" w14:textId="1DC3EA6F">
            <w:pPr>
              <w:pStyle w:val="ListParagraph"/>
              <w:numPr>
                <w:ilvl w:val="0"/>
                <w:numId w:val="19"/>
              </w:numPr>
              <w:spacing w:after="60" w:line="276" w:lineRule="auto"/>
              <w:jc w:val="both"/>
              <w:rPr>
                <w:rFonts w:ascii="Arial" w:hAnsi="Arial" w:cs="Arial"/>
                <w:snapToGrid w:val="0"/>
                <w:sz w:val="18"/>
                <w:szCs w:val="18"/>
              </w:rPr>
            </w:pPr>
            <w:r w:rsidRPr="00DD46A5">
              <w:rPr>
                <w:rFonts w:ascii="Arial" w:hAnsi="Arial" w:cs="Arial"/>
                <w:snapToGrid w:val="0"/>
                <w:sz w:val="18"/>
                <w:szCs w:val="18"/>
              </w:rPr>
              <w:t>Water storage indicators</w:t>
            </w:r>
            <w:r w:rsidRPr="00DD46A5" w:rsidR="6A46321E">
              <w:rPr>
                <w:rFonts w:ascii="Arial" w:hAnsi="Arial" w:cs="Arial"/>
                <w:snapToGrid w:val="0"/>
                <w:sz w:val="18"/>
                <w:szCs w:val="18"/>
              </w:rPr>
              <w:t xml:space="preserve"> (5 indicators)</w:t>
            </w:r>
            <w:r w:rsidRPr="00DD46A5">
              <w:rPr>
                <w:rFonts w:ascii="Arial" w:hAnsi="Arial" w:cs="Arial"/>
                <w:snapToGrid w:val="0"/>
                <w:sz w:val="18"/>
                <w:szCs w:val="18"/>
              </w:rPr>
              <w:t xml:space="preserve"> </w:t>
            </w:r>
          </w:p>
          <w:p w:rsidRPr="00DD46A5" w:rsidR="00597B81" w:rsidP="0070690F" w:rsidRDefault="00597B81" w14:paraId="68CD7D69" w14:textId="6B533F1F">
            <w:pPr>
              <w:pStyle w:val="ListParagraph"/>
              <w:numPr>
                <w:ilvl w:val="0"/>
                <w:numId w:val="19"/>
              </w:numPr>
              <w:spacing w:after="60" w:line="276" w:lineRule="auto"/>
              <w:jc w:val="both"/>
              <w:rPr>
                <w:rFonts w:ascii="Arial" w:hAnsi="Arial" w:cs="Arial"/>
                <w:snapToGrid w:val="0"/>
                <w:sz w:val="18"/>
                <w:szCs w:val="18"/>
              </w:rPr>
            </w:pPr>
            <w:r w:rsidRPr="00DD46A5">
              <w:rPr>
                <w:rFonts w:ascii="Arial" w:hAnsi="Arial" w:cs="Arial"/>
                <w:snapToGrid w:val="0"/>
                <w:sz w:val="18"/>
                <w:szCs w:val="18"/>
              </w:rPr>
              <w:t>Hygiene indicators</w:t>
            </w:r>
            <w:r w:rsidRPr="00DD46A5" w:rsidR="7EBFFEDA">
              <w:rPr>
                <w:rFonts w:ascii="Arial" w:hAnsi="Arial" w:cs="Arial"/>
                <w:snapToGrid w:val="0"/>
                <w:sz w:val="18"/>
                <w:szCs w:val="18"/>
              </w:rPr>
              <w:t xml:space="preserve"> (6 indicators)</w:t>
            </w:r>
            <w:r w:rsidRPr="00DD46A5">
              <w:rPr>
                <w:rFonts w:ascii="Arial" w:hAnsi="Arial" w:cs="Arial"/>
                <w:snapToGrid w:val="0"/>
                <w:sz w:val="18"/>
                <w:szCs w:val="18"/>
              </w:rPr>
              <w:t xml:space="preserve"> </w:t>
            </w:r>
          </w:p>
          <w:p w:rsidRPr="00DD46A5" w:rsidR="00597B81" w:rsidP="0070690F" w:rsidRDefault="00597B81" w14:paraId="652BC98B" w14:textId="467B4414">
            <w:pPr>
              <w:pStyle w:val="ListParagraph"/>
              <w:numPr>
                <w:ilvl w:val="0"/>
                <w:numId w:val="19"/>
              </w:numPr>
              <w:spacing w:after="60" w:line="276" w:lineRule="auto"/>
              <w:jc w:val="both"/>
              <w:rPr>
                <w:rFonts w:ascii="Arial" w:hAnsi="Arial" w:cs="Arial"/>
                <w:snapToGrid w:val="0"/>
                <w:sz w:val="18"/>
                <w:szCs w:val="18"/>
              </w:rPr>
            </w:pPr>
            <w:r w:rsidRPr="00DD46A5">
              <w:rPr>
                <w:rFonts w:ascii="Arial" w:hAnsi="Arial" w:cs="Arial"/>
                <w:snapToGrid w:val="0"/>
                <w:sz w:val="18"/>
                <w:szCs w:val="18"/>
              </w:rPr>
              <w:t>Latrines and sanitation indicators</w:t>
            </w:r>
            <w:r w:rsidRPr="00DD46A5" w:rsidR="0B77F1A8">
              <w:rPr>
                <w:rFonts w:ascii="Arial" w:hAnsi="Arial" w:cs="Arial"/>
                <w:snapToGrid w:val="0"/>
                <w:sz w:val="18"/>
                <w:szCs w:val="18"/>
              </w:rPr>
              <w:t xml:space="preserve"> (3 indicators)</w:t>
            </w:r>
            <w:r w:rsidRPr="00DD46A5">
              <w:rPr>
                <w:rFonts w:ascii="Arial" w:hAnsi="Arial" w:cs="Arial"/>
                <w:snapToGrid w:val="0"/>
                <w:sz w:val="18"/>
                <w:szCs w:val="18"/>
              </w:rPr>
              <w:t xml:space="preserve"> </w:t>
            </w:r>
          </w:p>
          <w:p w:rsidRPr="002B75B4" w:rsidR="00597B81" w:rsidP="00597B81" w:rsidRDefault="00597B81" w14:paraId="0EF25A81" w14:textId="5F7505ED">
            <w:pPr>
              <w:pStyle w:val="ListParagraph"/>
              <w:numPr>
                <w:ilvl w:val="0"/>
                <w:numId w:val="19"/>
              </w:numPr>
              <w:spacing w:after="60" w:line="276" w:lineRule="auto"/>
              <w:jc w:val="both"/>
              <w:rPr>
                <w:rFonts w:ascii="Arial" w:hAnsi="Arial" w:cs="Arial"/>
                <w:snapToGrid w:val="0"/>
                <w:sz w:val="18"/>
                <w:szCs w:val="18"/>
              </w:rPr>
            </w:pPr>
            <w:r w:rsidRPr="00DD46A5">
              <w:rPr>
                <w:rFonts w:ascii="Arial" w:hAnsi="Arial" w:cs="Arial"/>
                <w:snapToGrid w:val="0"/>
                <w:sz w:val="18"/>
                <w:szCs w:val="18"/>
              </w:rPr>
              <w:t>Solid waste management indicators</w:t>
            </w:r>
            <w:r w:rsidRPr="00DD46A5" w:rsidR="26B1E377">
              <w:rPr>
                <w:rFonts w:ascii="Arial" w:hAnsi="Arial" w:cs="Arial"/>
                <w:snapToGrid w:val="0"/>
                <w:sz w:val="18"/>
                <w:szCs w:val="18"/>
              </w:rPr>
              <w:t xml:space="preserve"> (5 indicators)</w:t>
            </w:r>
          </w:p>
          <w:p w:rsidRPr="00DD46A5" w:rsidR="00597B81" w:rsidP="0070690F" w:rsidRDefault="00597B81" w14:paraId="07A97700" w14:textId="48ADDB75">
            <w:pPr>
              <w:pStyle w:val="ListParagraph"/>
              <w:numPr>
                <w:ilvl w:val="0"/>
                <w:numId w:val="19"/>
              </w:numPr>
              <w:spacing w:after="60" w:line="276" w:lineRule="auto"/>
              <w:jc w:val="both"/>
              <w:rPr>
                <w:rFonts w:ascii="Arial" w:hAnsi="Arial" w:cs="Arial"/>
                <w:snapToGrid w:val="0"/>
                <w:sz w:val="18"/>
                <w:szCs w:val="18"/>
              </w:rPr>
            </w:pPr>
            <w:r w:rsidRPr="00DD46A5">
              <w:rPr>
                <w:rFonts w:ascii="Arial" w:hAnsi="Arial" w:cs="Arial"/>
                <w:snapToGrid w:val="0"/>
                <w:sz w:val="18"/>
                <w:szCs w:val="18"/>
              </w:rPr>
              <w:t>Absence of disease indicators</w:t>
            </w:r>
            <w:r w:rsidRPr="00DD46A5" w:rsidR="00B160AD">
              <w:rPr>
                <w:rFonts w:ascii="Arial" w:hAnsi="Arial" w:cs="Arial"/>
                <w:snapToGrid w:val="0"/>
                <w:sz w:val="18"/>
                <w:szCs w:val="18"/>
              </w:rPr>
              <w:t xml:space="preserve"> </w:t>
            </w:r>
            <w:r w:rsidR="002B75B4">
              <w:rPr>
                <w:rFonts w:ascii="Arial" w:hAnsi="Arial" w:cs="Arial"/>
                <w:snapToGrid w:val="0"/>
                <w:sz w:val="18"/>
                <w:szCs w:val="18"/>
              </w:rPr>
              <w:t xml:space="preserve">among children under 5 years of age </w:t>
            </w:r>
            <w:r w:rsidRPr="00DD46A5" w:rsidR="18D41FC8">
              <w:rPr>
                <w:rFonts w:ascii="Arial" w:hAnsi="Arial" w:cs="Arial"/>
                <w:snapToGrid w:val="0"/>
                <w:sz w:val="18"/>
                <w:szCs w:val="18"/>
              </w:rPr>
              <w:t>(4 indicators)</w:t>
            </w:r>
          </w:p>
          <w:p w:rsidRPr="00B502CC" w:rsidR="00560AE1" w:rsidP="00BD4195" w:rsidRDefault="00C55B33" w14:paraId="2DE5C5C9" w14:textId="1493CCCC">
            <w:pPr>
              <w:pStyle w:val="ListParagraph"/>
              <w:numPr>
                <w:ilvl w:val="0"/>
                <w:numId w:val="22"/>
              </w:numPr>
              <w:spacing w:after="60" w:line="276" w:lineRule="auto"/>
              <w:jc w:val="both"/>
              <w:rPr>
                <w:rFonts w:ascii="Arial" w:hAnsi="Arial" w:cs="Arial"/>
                <w:snapToGrid w:val="0"/>
                <w:sz w:val="18"/>
                <w:szCs w:val="18"/>
              </w:rPr>
            </w:pPr>
            <w:r>
              <w:rPr>
                <w:rFonts w:ascii="Arial" w:hAnsi="Arial" w:cs="Arial"/>
                <w:snapToGrid w:val="0"/>
                <w:sz w:val="18"/>
                <w:szCs w:val="18"/>
              </w:rPr>
              <w:t xml:space="preserve">Facility-based AWD, </w:t>
            </w:r>
            <w:r w:rsidRPr="00DD46A5" w:rsidR="75ED5E87">
              <w:rPr>
                <w:rFonts w:ascii="Arial" w:hAnsi="Arial" w:cs="Arial"/>
                <w:snapToGrid w:val="0"/>
                <w:sz w:val="18"/>
                <w:szCs w:val="18"/>
              </w:rPr>
              <w:t>AJS</w:t>
            </w:r>
            <w:r w:rsidRPr="00DD46A5" w:rsidR="2570BBEE">
              <w:rPr>
                <w:rFonts w:ascii="Arial" w:hAnsi="Arial" w:cs="Arial"/>
                <w:snapToGrid w:val="0"/>
                <w:sz w:val="18"/>
                <w:szCs w:val="18"/>
              </w:rPr>
              <w:t xml:space="preserve"> </w:t>
            </w:r>
            <w:r>
              <w:rPr>
                <w:rFonts w:ascii="Arial" w:hAnsi="Arial" w:cs="Arial"/>
                <w:snapToGrid w:val="0"/>
                <w:sz w:val="18"/>
                <w:szCs w:val="18"/>
              </w:rPr>
              <w:t xml:space="preserve">and dengue </w:t>
            </w:r>
            <w:r w:rsidRPr="00DD46A5" w:rsidR="2570BBEE">
              <w:rPr>
                <w:rFonts w:ascii="Arial" w:hAnsi="Arial" w:cs="Arial"/>
                <w:snapToGrid w:val="0"/>
                <w:sz w:val="18"/>
                <w:szCs w:val="18"/>
              </w:rPr>
              <w:t xml:space="preserve">reports by camp </w:t>
            </w:r>
          </w:p>
          <w:p w:rsidRPr="00DD46A5" w:rsidR="00560AE1" w:rsidP="00BD4195" w:rsidRDefault="00560AE1" w14:paraId="7E8FCFD4" w14:textId="40DB608D">
            <w:pPr>
              <w:spacing w:after="60" w:line="276" w:lineRule="auto"/>
              <w:jc w:val="both"/>
              <w:rPr>
                <w:rFonts w:ascii="Arial" w:hAnsi="Arial" w:cs="Arial"/>
                <w:b/>
                <w:snapToGrid w:val="0"/>
                <w:sz w:val="18"/>
                <w:szCs w:val="18"/>
              </w:rPr>
            </w:pPr>
            <w:r w:rsidRPr="00DD46A5">
              <w:rPr>
                <w:rFonts w:ascii="Arial" w:hAnsi="Arial" w:cs="Arial"/>
                <w:b/>
                <w:snapToGrid w:val="0"/>
                <w:sz w:val="18"/>
                <w:szCs w:val="18"/>
              </w:rPr>
              <w:t xml:space="preserve">Explanatory variables: </w:t>
            </w:r>
          </w:p>
          <w:p w:rsidRPr="00DD46A5" w:rsidR="00B160AD" w:rsidP="0007667D" w:rsidRDefault="003A50B5" w14:paraId="41B974F2" w14:textId="72A11B85">
            <w:pPr>
              <w:spacing w:after="60" w:line="276" w:lineRule="auto"/>
              <w:jc w:val="both"/>
              <w:rPr>
                <w:rFonts w:ascii="Arial" w:hAnsi="Arial" w:cs="Arial"/>
                <w:snapToGrid w:val="0"/>
                <w:sz w:val="18"/>
                <w:szCs w:val="18"/>
              </w:rPr>
            </w:pPr>
            <w:r>
              <w:rPr>
                <w:rFonts w:ascii="Arial" w:hAnsi="Arial" w:cs="Arial"/>
                <w:snapToGrid w:val="0"/>
                <w:sz w:val="18"/>
                <w:szCs w:val="18"/>
              </w:rPr>
              <w:t>We</w:t>
            </w:r>
            <w:r w:rsidRPr="00DD46A5" w:rsidR="004735FD">
              <w:rPr>
                <w:rFonts w:ascii="Arial" w:hAnsi="Arial" w:cs="Arial"/>
                <w:snapToGrid w:val="0"/>
                <w:sz w:val="18"/>
                <w:szCs w:val="18"/>
              </w:rPr>
              <w:t xml:space="preserve"> plan to describe </w:t>
            </w:r>
            <w:r w:rsidRPr="00DD46A5" w:rsidR="000B10F6">
              <w:rPr>
                <w:rFonts w:ascii="Arial" w:hAnsi="Arial" w:cs="Arial"/>
                <w:snapToGrid w:val="0"/>
                <w:sz w:val="18"/>
                <w:szCs w:val="18"/>
              </w:rPr>
              <w:t>the distribution of outcome variables</w:t>
            </w:r>
            <w:r w:rsidRPr="00DD46A5" w:rsidR="004735FD">
              <w:rPr>
                <w:rFonts w:ascii="Arial" w:hAnsi="Arial" w:cs="Arial"/>
                <w:snapToGrid w:val="0"/>
                <w:sz w:val="18"/>
                <w:szCs w:val="18"/>
              </w:rPr>
              <w:t xml:space="preserve"> by camp</w:t>
            </w:r>
            <w:r w:rsidR="00A24C88">
              <w:rPr>
                <w:rFonts w:ascii="Arial" w:hAnsi="Arial" w:cs="Arial"/>
                <w:snapToGrid w:val="0"/>
                <w:sz w:val="18"/>
                <w:szCs w:val="18"/>
              </w:rPr>
              <w:t xml:space="preserve"> and </w:t>
            </w:r>
            <w:r w:rsidRPr="00DD46A5" w:rsidR="004735FD">
              <w:rPr>
                <w:rFonts w:ascii="Arial" w:hAnsi="Arial" w:cs="Arial"/>
                <w:snapToGrid w:val="0"/>
                <w:sz w:val="18"/>
                <w:szCs w:val="18"/>
              </w:rPr>
              <w:t>camp block</w:t>
            </w:r>
            <w:r w:rsidR="00A24C88">
              <w:rPr>
                <w:rFonts w:ascii="Arial" w:hAnsi="Arial" w:cs="Arial"/>
                <w:snapToGrid w:val="0"/>
                <w:sz w:val="18"/>
                <w:szCs w:val="18"/>
              </w:rPr>
              <w:t>.</w:t>
            </w:r>
            <w:r w:rsidRPr="00DD46A5" w:rsidR="007F7F7B">
              <w:rPr>
                <w:rFonts w:ascii="Arial" w:hAnsi="Arial" w:cs="Arial"/>
                <w:snapToGrid w:val="0"/>
                <w:sz w:val="18"/>
                <w:szCs w:val="18"/>
              </w:rPr>
              <w:t xml:space="preserve"> </w:t>
            </w:r>
          </w:p>
          <w:p w:rsidR="005427EF" w:rsidP="005427EF" w:rsidRDefault="005427EF" w14:paraId="2B516FA0" w14:textId="0B2DF4C2">
            <w:pPr>
              <w:spacing w:before="120" w:after="60"/>
              <w:rPr>
                <w:rFonts w:ascii="Arial" w:hAnsi="Arial" w:eastAsia="Arial" w:cs="Arial"/>
                <w:snapToGrid w:val="0"/>
                <w:sz w:val="18"/>
                <w:szCs w:val="18"/>
              </w:rPr>
            </w:pPr>
            <w:r w:rsidRPr="00DD46A5">
              <w:rPr>
                <w:rFonts w:ascii="Arial" w:hAnsi="Arial" w:eastAsia="Arial" w:cs="Arial"/>
                <w:b/>
                <w:bCs/>
                <w:snapToGrid w:val="0"/>
                <w:sz w:val="18"/>
                <w:szCs w:val="18"/>
              </w:rPr>
              <w:t>Data sources and collection</w:t>
            </w:r>
            <w:r w:rsidRPr="00DD46A5">
              <w:rPr>
                <w:rFonts w:ascii="Arial" w:hAnsi="Arial" w:eastAsia="Arial" w:cs="Arial"/>
                <w:snapToGrid w:val="0"/>
                <w:sz w:val="18"/>
                <w:szCs w:val="18"/>
              </w:rPr>
              <w:t xml:space="preserve">: </w:t>
            </w:r>
          </w:p>
          <w:p w:rsidRPr="00B502CC" w:rsidR="00DD46A5" w:rsidP="000E621D" w:rsidRDefault="00DD46A5" w14:paraId="3381EB0D" w14:textId="0F5736CE">
            <w:pPr>
              <w:spacing w:before="120" w:after="60"/>
              <w:rPr>
                <w:rFonts w:ascii="Arial" w:hAnsi="Arial" w:eastAsia="Arial" w:cs="Arial"/>
                <w:i/>
                <w:iCs/>
                <w:snapToGrid w:val="0"/>
                <w:sz w:val="18"/>
                <w:szCs w:val="18"/>
              </w:rPr>
            </w:pPr>
            <w:r w:rsidRPr="00DD46A5">
              <w:rPr>
                <w:rFonts w:ascii="Arial" w:hAnsi="Arial" w:eastAsia="Arial" w:cs="Arial"/>
                <w:i/>
                <w:iCs/>
                <w:snapToGrid w:val="0"/>
                <w:sz w:val="18"/>
                <w:szCs w:val="18"/>
              </w:rPr>
              <w:lastRenderedPageBreak/>
              <w:t>LQAS Survey (primary objective)</w:t>
            </w:r>
            <w:r>
              <w:rPr>
                <w:rFonts w:ascii="Arial" w:hAnsi="Arial" w:eastAsia="Arial" w:cs="Arial"/>
                <w:i/>
                <w:iCs/>
                <w:snapToGrid w:val="0"/>
                <w:sz w:val="18"/>
                <w:szCs w:val="18"/>
              </w:rPr>
              <w:t>:</w:t>
            </w:r>
            <w:r w:rsidR="00B502CC">
              <w:rPr>
                <w:rFonts w:ascii="Arial" w:hAnsi="Arial" w:eastAsia="Arial" w:cs="Arial"/>
                <w:i/>
                <w:iCs/>
                <w:snapToGrid w:val="0"/>
                <w:sz w:val="18"/>
                <w:szCs w:val="18"/>
              </w:rPr>
              <w:t xml:space="preserve"> </w:t>
            </w:r>
            <w:r w:rsidR="00C55B33">
              <w:rPr>
                <w:rFonts w:ascii="Arial" w:hAnsi="Arial" w:cs="Arial"/>
                <w:snapToGrid w:val="0"/>
                <w:sz w:val="18"/>
                <w:szCs w:val="18"/>
              </w:rPr>
              <w:t>The LQAS survey</w:t>
            </w:r>
            <w:r w:rsidRPr="00DD46A5" w:rsidR="72D9A9AF">
              <w:rPr>
                <w:rFonts w:ascii="Arial" w:hAnsi="Arial" w:cs="Arial"/>
                <w:snapToGrid w:val="0"/>
                <w:sz w:val="18"/>
                <w:szCs w:val="18"/>
              </w:rPr>
              <w:t xml:space="preserve"> </w:t>
            </w:r>
            <w:r w:rsidR="000E621D">
              <w:rPr>
                <w:rFonts w:ascii="Arial" w:hAnsi="Arial" w:cs="Arial"/>
                <w:snapToGrid w:val="0"/>
                <w:sz w:val="18"/>
                <w:szCs w:val="18"/>
              </w:rPr>
              <w:t xml:space="preserve">questionnaire </w:t>
            </w:r>
            <w:r w:rsidRPr="00DD46A5" w:rsidR="72D9A9AF">
              <w:rPr>
                <w:rFonts w:ascii="Arial" w:hAnsi="Arial" w:cs="Arial"/>
                <w:snapToGrid w:val="0"/>
                <w:sz w:val="18"/>
                <w:szCs w:val="18"/>
              </w:rPr>
              <w:t>w</w:t>
            </w:r>
            <w:r w:rsidR="000E621D">
              <w:rPr>
                <w:rFonts w:ascii="Arial" w:hAnsi="Arial" w:cs="Arial"/>
                <w:snapToGrid w:val="0"/>
                <w:sz w:val="18"/>
                <w:szCs w:val="18"/>
              </w:rPr>
              <w:t>ill be incorporated in an electronic format either using KoB</w:t>
            </w:r>
            <w:r w:rsidRPr="00DD46A5" w:rsidR="72D9A9AF">
              <w:rPr>
                <w:rFonts w:ascii="Arial" w:hAnsi="Arial" w:cs="Arial"/>
                <w:snapToGrid w:val="0"/>
                <w:sz w:val="18"/>
                <w:szCs w:val="18"/>
              </w:rPr>
              <w:t xml:space="preserve">o </w:t>
            </w:r>
            <w:r w:rsidR="000E621D">
              <w:rPr>
                <w:rFonts w:ascii="Arial" w:hAnsi="Arial" w:cs="Arial"/>
                <w:snapToGrid w:val="0"/>
                <w:sz w:val="18"/>
                <w:szCs w:val="18"/>
              </w:rPr>
              <w:t>or field map software</w:t>
            </w:r>
            <w:r w:rsidRPr="00DD46A5" w:rsidR="72D9A9AF">
              <w:rPr>
                <w:rFonts w:ascii="Arial" w:hAnsi="Arial" w:cs="Arial"/>
                <w:snapToGrid w:val="0"/>
                <w:sz w:val="18"/>
                <w:szCs w:val="18"/>
              </w:rPr>
              <w:t>. Encrypted smartphones will be used for data collection by a team of trained interviewers using these electronic forms. The questionnaire will include questions related to water supply and storage, sanitation facilities, hygiene promotion services</w:t>
            </w:r>
            <w:r w:rsidR="00C55B33">
              <w:rPr>
                <w:rFonts w:ascii="Arial" w:hAnsi="Arial" w:cs="Arial"/>
                <w:snapToGrid w:val="0"/>
                <w:sz w:val="18"/>
                <w:szCs w:val="18"/>
              </w:rPr>
              <w:t xml:space="preserve"> and behaviours, vector control, </w:t>
            </w:r>
            <w:r w:rsidRPr="00DD46A5" w:rsidR="72D9A9AF">
              <w:rPr>
                <w:rFonts w:ascii="Arial" w:hAnsi="Arial" w:cs="Arial"/>
                <w:snapToGrid w:val="0"/>
                <w:sz w:val="18"/>
                <w:szCs w:val="18"/>
              </w:rPr>
              <w:t>access to non-food items (NFIs) (e.g., closed water co</w:t>
            </w:r>
            <w:r w:rsidRPr="00DD46A5">
              <w:rPr>
                <w:rFonts w:ascii="Arial" w:hAnsi="Arial" w:cs="Arial"/>
                <w:snapToGrid w:val="0"/>
                <w:sz w:val="18"/>
                <w:szCs w:val="18"/>
              </w:rPr>
              <w:t xml:space="preserve">ntainers, chlorination tablets, soap, etc.), and recent  water-related illness, as described above. </w:t>
            </w:r>
          </w:p>
          <w:p w:rsidRPr="00DD46A5" w:rsidR="00DD46A5" w:rsidP="00DD46A5" w:rsidRDefault="00DD46A5" w14:paraId="5366283F" w14:textId="1680CABA">
            <w:pPr>
              <w:spacing w:after="60" w:line="276" w:lineRule="auto"/>
              <w:jc w:val="both"/>
              <w:rPr>
                <w:rFonts w:ascii="Arial" w:hAnsi="Arial" w:cs="Arial"/>
                <w:snapToGrid w:val="0"/>
                <w:sz w:val="18"/>
                <w:szCs w:val="18"/>
              </w:rPr>
            </w:pPr>
            <w:r w:rsidRPr="00DD46A5">
              <w:rPr>
                <w:rFonts w:ascii="Arial" w:hAnsi="Arial" w:cs="Arial"/>
                <w:snapToGrid w:val="0"/>
                <w:sz w:val="18"/>
                <w:szCs w:val="18"/>
              </w:rPr>
              <w:t>Verbal informed consent (without personal identifiers) will be obtained from the head of household (or other member of the household ≥18 years) in each h</w:t>
            </w:r>
            <w:r>
              <w:rPr>
                <w:rFonts w:ascii="Arial" w:hAnsi="Arial" w:cs="Arial"/>
                <w:snapToGrid w:val="0"/>
                <w:sz w:val="18"/>
                <w:szCs w:val="18"/>
              </w:rPr>
              <w:t xml:space="preserve">ousehold included in the study. For the LQAS survey, we will use the following definitions: </w:t>
            </w:r>
          </w:p>
          <w:p w:rsidRPr="00DD46A5" w:rsidR="00DD46A5" w:rsidP="00DD46A5" w:rsidRDefault="00DD46A5" w14:paraId="7F727158" w14:textId="779922A3">
            <w:pPr>
              <w:pStyle w:val="ListParagraph"/>
              <w:numPr>
                <w:ilvl w:val="0"/>
                <w:numId w:val="22"/>
              </w:numPr>
              <w:spacing w:after="60" w:line="276" w:lineRule="auto"/>
              <w:jc w:val="both"/>
              <w:rPr>
                <w:rFonts w:ascii="Arial" w:hAnsi="Arial" w:cs="Arial"/>
                <w:snapToGrid w:val="0"/>
                <w:sz w:val="18"/>
                <w:szCs w:val="18"/>
              </w:rPr>
            </w:pPr>
            <w:r w:rsidRPr="00DD46A5">
              <w:rPr>
                <w:rFonts w:ascii="Arial" w:hAnsi="Arial" w:cs="Arial"/>
                <w:snapToGrid w:val="0"/>
                <w:sz w:val="18"/>
                <w:szCs w:val="18"/>
              </w:rPr>
              <w:t>Definition of a household: A household is defined as a group of people who slept under the same roof (i.e., in the same shelter) the previous night.</w:t>
            </w:r>
          </w:p>
          <w:p w:rsidRPr="00DD46A5" w:rsidR="00DD46A5" w:rsidP="00DD46A5" w:rsidRDefault="00DD46A5" w14:paraId="33269DA5" w14:textId="74CBC011">
            <w:pPr>
              <w:pStyle w:val="ListParagraph"/>
              <w:numPr>
                <w:ilvl w:val="0"/>
                <w:numId w:val="22"/>
              </w:numPr>
              <w:spacing w:after="60" w:line="276" w:lineRule="auto"/>
              <w:jc w:val="both"/>
              <w:rPr>
                <w:rFonts w:ascii="Arial" w:hAnsi="Arial" w:cs="Arial"/>
                <w:snapToGrid w:val="0"/>
                <w:sz w:val="18"/>
                <w:szCs w:val="18"/>
              </w:rPr>
            </w:pPr>
            <w:r w:rsidRPr="00DD46A5">
              <w:rPr>
                <w:rFonts w:ascii="Arial" w:hAnsi="Arial" w:cs="Arial"/>
                <w:snapToGrid w:val="0"/>
                <w:sz w:val="18"/>
                <w:szCs w:val="18"/>
              </w:rPr>
              <w:t>Definition of a parent/guardian: A parent/guardian is defined as the household member who is aged ≥ 18 years who cares for the child &lt;5 years, is present at the time of the survey, and can provide accurate information on all questions asked.</w:t>
            </w:r>
          </w:p>
          <w:p w:rsidRPr="00DD46A5" w:rsidR="00746440" w:rsidP="62B38F55" w:rsidRDefault="00746440" w14:paraId="4C8953FD" w14:textId="7E53803C">
            <w:pPr>
              <w:spacing w:after="60" w:line="276" w:lineRule="auto"/>
              <w:jc w:val="both"/>
              <w:rPr>
                <w:rFonts w:ascii="Arial" w:hAnsi="Arial" w:cs="Arial"/>
                <w:sz w:val="18"/>
                <w:szCs w:val="18"/>
              </w:rPr>
            </w:pPr>
          </w:p>
          <w:p w:rsidRPr="00B502CC" w:rsidR="001A38FE" w:rsidP="62B38F55" w:rsidRDefault="00DD46A5" w14:paraId="27408B0F" w14:textId="66EC9647">
            <w:pPr>
              <w:spacing w:after="60" w:line="276" w:lineRule="auto"/>
              <w:jc w:val="both"/>
              <w:rPr>
                <w:rFonts w:ascii="Arial" w:hAnsi="Arial" w:cs="Arial"/>
                <w:i/>
                <w:sz w:val="18"/>
                <w:szCs w:val="18"/>
              </w:rPr>
            </w:pPr>
            <w:r>
              <w:rPr>
                <w:rFonts w:ascii="Arial" w:hAnsi="Arial" w:cs="Arial"/>
                <w:i/>
                <w:sz w:val="18"/>
                <w:szCs w:val="18"/>
              </w:rPr>
              <w:t>MSF Facility-based data</w:t>
            </w:r>
            <w:r w:rsidRPr="00DD46A5">
              <w:rPr>
                <w:rFonts w:ascii="Arial" w:hAnsi="Arial" w:cs="Arial"/>
                <w:i/>
                <w:sz w:val="18"/>
                <w:szCs w:val="18"/>
              </w:rPr>
              <w:t xml:space="preserve"> </w:t>
            </w:r>
            <w:r>
              <w:rPr>
                <w:rFonts w:ascii="Arial" w:hAnsi="Arial" w:cs="Arial"/>
                <w:i/>
                <w:sz w:val="18"/>
                <w:szCs w:val="18"/>
              </w:rPr>
              <w:t>(</w:t>
            </w:r>
            <w:r w:rsidRPr="00DD46A5" w:rsidR="00711772">
              <w:rPr>
                <w:rFonts w:ascii="Arial" w:hAnsi="Arial" w:cs="Arial"/>
                <w:i/>
                <w:sz w:val="18"/>
                <w:szCs w:val="18"/>
              </w:rPr>
              <w:t>secondary objective</w:t>
            </w:r>
            <w:r>
              <w:rPr>
                <w:rFonts w:ascii="Arial" w:hAnsi="Arial" w:cs="Arial"/>
                <w:i/>
                <w:sz w:val="18"/>
                <w:szCs w:val="18"/>
              </w:rPr>
              <w:t>)</w:t>
            </w:r>
            <w:r w:rsidRPr="00DD46A5">
              <w:rPr>
                <w:rFonts w:ascii="Arial" w:hAnsi="Arial" w:cs="Arial"/>
                <w:i/>
                <w:sz w:val="18"/>
                <w:szCs w:val="18"/>
              </w:rPr>
              <w:t>:</w:t>
            </w:r>
            <w:r w:rsidR="0014421B">
              <w:rPr>
                <w:rFonts w:ascii="Arial" w:hAnsi="Arial" w:cs="Arial"/>
                <w:i/>
                <w:sz w:val="18"/>
                <w:szCs w:val="18"/>
              </w:rPr>
              <w:t xml:space="preserve"> </w:t>
            </w:r>
            <w:r w:rsidR="002B75B4">
              <w:rPr>
                <w:rFonts w:ascii="Arial" w:hAnsi="Arial" w:cs="Arial"/>
                <w:snapToGrid w:val="0"/>
                <w:sz w:val="18"/>
                <w:szCs w:val="18"/>
              </w:rPr>
              <w:t xml:space="preserve">For the secondary objective, data from the </w:t>
            </w:r>
            <w:r w:rsidRPr="00DD46A5">
              <w:rPr>
                <w:rFonts w:ascii="Arial" w:hAnsi="Arial" w:cs="Arial"/>
                <w:snapToGrid w:val="0"/>
                <w:sz w:val="18"/>
                <w:szCs w:val="18"/>
              </w:rPr>
              <w:t>MSF E</w:t>
            </w:r>
            <w:r w:rsidR="002B75B4">
              <w:rPr>
                <w:rFonts w:ascii="Arial" w:hAnsi="Arial" w:cs="Arial"/>
                <w:snapToGrid w:val="0"/>
                <w:sz w:val="18"/>
                <w:szCs w:val="18"/>
              </w:rPr>
              <w:t xml:space="preserve">arly </w:t>
            </w:r>
            <w:r w:rsidRPr="00DD46A5">
              <w:rPr>
                <w:rFonts w:ascii="Arial" w:hAnsi="Arial" w:cs="Arial"/>
                <w:snapToGrid w:val="0"/>
                <w:sz w:val="18"/>
                <w:szCs w:val="18"/>
              </w:rPr>
              <w:t>W</w:t>
            </w:r>
            <w:r w:rsidR="002B75B4">
              <w:rPr>
                <w:rFonts w:ascii="Arial" w:hAnsi="Arial" w:cs="Arial"/>
                <w:snapToGrid w:val="0"/>
                <w:sz w:val="18"/>
                <w:szCs w:val="18"/>
              </w:rPr>
              <w:t xml:space="preserve">arning </w:t>
            </w:r>
            <w:r w:rsidRPr="00DD46A5">
              <w:rPr>
                <w:rFonts w:ascii="Arial" w:hAnsi="Arial" w:cs="Arial"/>
                <w:snapToGrid w:val="0"/>
                <w:sz w:val="18"/>
                <w:szCs w:val="18"/>
              </w:rPr>
              <w:t>A</w:t>
            </w:r>
            <w:r w:rsidR="002B75B4">
              <w:rPr>
                <w:rFonts w:ascii="Arial" w:hAnsi="Arial" w:cs="Arial"/>
                <w:snapToGrid w:val="0"/>
                <w:sz w:val="18"/>
                <w:szCs w:val="18"/>
              </w:rPr>
              <w:t xml:space="preserve">nd </w:t>
            </w:r>
            <w:r w:rsidRPr="00DD46A5">
              <w:rPr>
                <w:rFonts w:ascii="Arial" w:hAnsi="Arial" w:cs="Arial"/>
                <w:snapToGrid w:val="0"/>
                <w:sz w:val="18"/>
                <w:szCs w:val="18"/>
              </w:rPr>
              <w:t>R</w:t>
            </w:r>
            <w:r w:rsidR="002B75B4">
              <w:rPr>
                <w:rFonts w:ascii="Arial" w:hAnsi="Arial" w:cs="Arial"/>
                <w:snapToGrid w:val="0"/>
                <w:sz w:val="18"/>
                <w:szCs w:val="18"/>
              </w:rPr>
              <w:t xml:space="preserve">esponse </w:t>
            </w:r>
            <w:r w:rsidRPr="00DD46A5">
              <w:rPr>
                <w:rFonts w:ascii="Arial" w:hAnsi="Arial" w:cs="Arial"/>
                <w:snapToGrid w:val="0"/>
                <w:sz w:val="18"/>
                <w:szCs w:val="18"/>
              </w:rPr>
              <w:t>S</w:t>
            </w:r>
            <w:r w:rsidR="002B75B4">
              <w:rPr>
                <w:rFonts w:ascii="Arial" w:hAnsi="Arial" w:cs="Arial"/>
                <w:snapToGrid w:val="0"/>
                <w:sz w:val="18"/>
                <w:szCs w:val="18"/>
              </w:rPr>
              <w:t>ystem (EWARS)</w:t>
            </w:r>
            <w:r w:rsidRPr="00DD46A5">
              <w:rPr>
                <w:rFonts w:ascii="Arial" w:hAnsi="Arial" w:cs="Arial"/>
                <w:snapToGrid w:val="0"/>
                <w:sz w:val="18"/>
                <w:szCs w:val="18"/>
              </w:rPr>
              <w:t xml:space="preserve"> </w:t>
            </w:r>
            <w:r w:rsidR="002B75B4">
              <w:rPr>
                <w:rFonts w:ascii="Arial" w:hAnsi="Arial" w:cs="Arial"/>
                <w:snapToGrid w:val="0"/>
                <w:sz w:val="18"/>
                <w:szCs w:val="18"/>
              </w:rPr>
              <w:t xml:space="preserve">will be collected from all MSF facilities </w:t>
            </w:r>
            <w:r w:rsidR="000A63CC">
              <w:rPr>
                <w:rFonts w:ascii="Arial" w:hAnsi="Arial" w:cs="Arial"/>
                <w:snapToGrid w:val="0"/>
                <w:sz w:val="18"/>
                <w:szCs w:val="18"/>
              </w:rPr>
              <w:t>in Cox’</w:t>
            </w:r>
            <w:r w:rsidR="001A38FE">
              <w:rPr>
                <w:rFonts w:ascii="Arial" w:hAnsi="Arial" w:cs="Arial"/>
                <w:snapToGrid w:val="0"/>
                <w:sz w:val="18"/>
                <w:szCs w:val="18"/>
              </w:rPr>
              <w:t xml:space="preserve">s Bazar. </w:t>
            </w:r>
          </w:p>
          <w:p w:rsidRPr="00DD46A5" w:rsidR="005427EF" w:rsidP="005427EF" w:rsidRDefault="002B75B4" w14:paraId="6D8C1D56" w14:textId="71037B72">
            <w:pPr>
              <w:spacing w:before="120" w:after="60"/>
              <w:rPr>
                <w:rFonts w:ascii="Arial" w:hAnsi="Arial" w:eastAsia="Arial" w:cs="Arial"/>
                <w:i/>
                <w:iCs/>
                <w:color w:val="808080" w:themeColor="text1" w:themeTint="7F"/>
                <w:sz w:val="18"/>
                <w:szCs w:val="18"/>
              </w:rPr>
            </w:pPr>
            <w:r>
              <w:rPr>
                <w:rFonts w:ascii="Arial" w:hAnsi="Arial" w:eastAsia="Arial" w:cs="Arial"/>
                <w:b/>
                <w:bCs/>
                <w:sz w:val="18"/>
                <w:szCs w:val="18"/>
              </w:rPr>
              <w:t>Data analysis</w:t>
            </w:r>
            <w:r w:rsidRPr="00DD46A5" w:rsidR="005427EF">
              <w:rPr>
                <w:rFonts w:ascii="Arial" w:hAnsi="Arial" w:eastAsia="Arial" w:cs="Arial"/>
                <w:b/>
                <w:bCs/>
                <w:sz w:val="18"/>
                <w:szCs w:val="18"/>
              </w:rPr>
              <w:t xml:space="preserve"> </w:t>
            </w:r>
            <w:r w:rsidRPr="00DD46A5" w:rsidR="005427EF">
              <w:rPr>
                <w:rFonts w:ascii="Arial" w:hAnsi="Arial" w:eastAsia="Arial" w:cs="Arial"/>
                <w:i/>
                <w:iCs/>
                <w:snapToGrid w:val="0"/>
                <w:color w:val="808080" w:themeColor="background1" w:themeShade="80"/>
                <w:sz w:val="18"/>
                <w:szCs w:val="18"/>
              </w:rPr>
              <w:t xml:space="preserve"> </w:t>
            </w:r>
          </w:p>
          <w:p w:rsidRPr="00B502CC" w:rsidR="000A63CC" w:rsidP="00F8437E" w:rsidRDefault="00DD46A5" w14:paraId="5EEA52B2" w14:textId="60DA6E05">
            <w:pPr>
              <w:spacing w:before="120" w:after="60"/>
              <w:jc w:val="both"/>
              <w:rPr>
                <w:rFonts w:ascii="Arial" w:hAnsi="Arial" w:cs="Arial"/>
                <w:snapToGrid w:val="0"/>
                <w:sz w:val="18"/>
                <w:szCs w:val="18"/>
              </w:rPr>
            </w:pPr>
            <w:r>
              <w:rPr>
                <w:rFonts w:ascii="Arial" w:hAnsi="Arial" w:cs="Arial"/>
                <w:snapToGrid w:val="0"/>
                <w:sz w:val="18"/>
                <w:szCs w:val="18"/>
              </w:rPr>
              <w:t xml:space="preserve">For the primary objective, </w:t>
            </w:r>
            <w:r w:rsidRPr="00DD46A5" w:rsidR="00711772">
              <w:rPr>
                <w:rFonts w:ascii="Arial" w:hAnsi="Arial" w:cs="Arial"/>
                <w:snapToGrid w:val="0"/>
                <w:sz w:val="18"/>
                <w:szCs w:val="18"/>
              </w:rPr>
              <w:t>LQAS survey d</w:t>
            </w:r>
            <w:r w:rsidRPr="00DD46A5" w:rsidR="00B160AD">
              <w:rPr>
                <w:rFonts w:ascii="Arial" w:hAnsi="Arial" w:cs="Arial"/>
                <w:snapToGrid w:val="0"/>
                <w:sz w:val="18"/>
                <w:szCs w:val="18"/>
              </w:rPr>
              <w:t xml:space="preserve">ata analysis will be performed using a standard MSF LQAS Excel tool </w:t>
            </w:r>
            <w:r w:rsidRPr="00DD46A5" w:rsidR="00746440">
              <w:rPr>
                <w:rFonts w:ascii="Arial" w:hAnsi="Arial" w:cs="Arial"/>
                <w:snapToGrid w:val="0"/>
                <w:sz w:val="18"/>
                <w:szCs w:val="18"/>
              </w:rPr>
              <w:t xml:space="preserve">adapted to the questionnaire </w:t>
            </w:r>
            <w:r w:rsidRPr="00DD46A5" w:rsidR="00B160AD">
              <w:rPr>
                <w:rFonts w:ascii="Arial" w:hAnsi="Arial" w:cs="Arial"/>
                <w:snapToGrid w:val="0"/>
                <w:sz w:val="18"/>
                <w:szCs w:val="18"/>
              </w:rPr>
              <w:t>and R</w:t>
            </w:r>
            <w:r w:rsidR="00C55B33">
              <w:rPr>
                <w:rFonts w:ascii="Arial" w:hAnsi="Arial" w:cs="Arial"/>
                <w:snapToGrid w:val="0"/>
                <w:sz w:val="18"/>
                <w:szCs w:val="18"/>
              </w:rPr>
              <w:t xml:space="preserve"> data analysis software</w:t>
            </w:r>
            <w:r w:rsidRPr="00DD46A5" w:rsidR="00B160AD">
              <w:rPr>
                <w:rFonts w:ascii="Arial" w:hAnsi="Arial" w:cs="Arial"/>
                <w:snapToGrid w:val="0"/>
                <w:sz w:val="18"/>
                <w:szCs w:val="18"/>
              </w:rPr>
              <w:t xml:space="preserve">. </w:t>
            </w:r>
            <w:r w:rsidRPr="000A63CC" w:rsidR="000A63CC">
              <w:rPr>
                <w:rFonts w:ascii="Arial" w:hAnsi="Arial" w:cs="Arial"/>
                <w:snapToGrid w:val="0"/>
                <w:sz w:val="18"/>
                <w:szCs w:val="18"/>
              </w:rPr>
              <w:t>Percentages for each indicator will be calculated per supervision area and supervision areas will be classified as high priority for an indicator if they fall below the decision rule for the specific indicator</w:t>
            </w:r>
            <w:r w:rsidRPr="000A63CC" w:rsidR="2DAFC9A0">
              <w:rPr>
                <w:rFonts w:ascii="Arial" w:hAnsi="Arial" w:cs="Arial"/>
                <w:snapToGrid w:val="0"/>
                <w:sz w:val="18"/>
                <w:szCs w:val="18"/>
              </w:rPr>
              <w:t>, as outlined in the generic protocol</w:t>
            </w:r>
            <w:r w:rsidRPr="000A63CC" w:rsidR="000A63CC">
              <w:rPr>
                <w:rFonts w:ascii="Arial" w:hAnsi="Arial" w:cs="Arial"/>
                <w:snapToGrid w:val="0"/>
                <w:sz w:val="18"/>
                <w:szCs w:val="18"/>
              </w:rPr>
              <w:t xml:space="preserve">. In addition, the weighted average, with confidence intervals, will be calculated per indicator for the </w:t>
            </w:r>
            <w:r w:rsidR="00C55B33">
              <w:rPr>
                <w:rFonts w:ascii="Arial" w:hAnsi="Arial" w:cs="Arial"/>
                <w:snapToGrid w:val="0"/>
                <w:sz w:val="18"/>
                <w:szCs w:val="18"/>
              </w:rPr>
              <w:t>33</w:t>
            </w:r>
            <w:r w:rsidRPr="000A63CC" w:rsidR="000A63CC">
              <w:rPr>
                <w:rFonts w:ascii="Arial" w:hAnsi="Arial" w:cs="Arial"/>
                <w:snapToGrid w:val="0"/>
                <w:sz w:val="18"/>
                <w:szCs w:val="18"/>
              </w:rPr>
              <w:t xml:space="preserve"> camps overall. </w:t>
            </w:r>
            <w:r>
              <w:rPr>
                <w:rFonts w:ascii="Arial" w:hAnsi="Arial" w:cs="Arial"/>
                <w:snapToGrid w:val="0"/>
                <w:sz w:val="18"/>
                <w:szCs w:val="18"/>
              </w:rPr>
              <w:t>For the secondary objective, we</w:t>
            </w:r>
            <w:r w:rsidRPr="00DD46A5">
              <w:rPr>
                <w:rFonts w:ascii="Arial" w:hAnsi="Arial" w:cs="Arial"/>
                <w:snapToGrid w:val="0"/>
                <w:sz w:val="18"/>
                <w:szCs w:val="18"/>
              </w:rPr>
              <w:t xml:space="preserve"> will assess the </w:t>
            </w:r>
            <w:r w:rsidR="002B75B4">
              <w:rPr>
                <w:rFonts w:ascii="Arial" w:hAnsi="Arial" w:cs="Arial"/>
                <w:snapToGrid w:val="0"/>
                <w:sz w:val="18"/>
                <w:szCs w:val="18"/>
              </w:rPr>
              <w:t xml:space="preserve">number and proportion of </w:t>
            </w:r>
            <w:r w:rsidR="00C55B33">
              <w:rPr>
                <w:rFonts w:ascii="Arial" w:hAnsi="Arial" w:cs="Arial"/>
                <w:snapToGrid w:val="0"/>
                <w:sz w:val="18"/>
                <w:szCs w:val="18"/>
              </w:rPr>
              <w:t>severe AWD,</w:t>
            </w:r>
            <w:r w:rsidRPr="00DD46A5">
              <w:rPr>
                <w:rFonts w:ascii="Arial" w:hAnsi="Arial" w:cs="Arial"/>
                <w:snapToGrid w:val="0"/>
                <w:sz w:val="18"/>
                <w:szCs w:val="18"/>
              </w:rPr>
              <w:t xml:space="preserve"> AJS</w:t>
            </w:r>
            <w:r w:rsidR="00C55B33">
              <w:rPr>
                <w:rFonts w:ascii="Arial" w:hAnsi="Arial" w:cs="Arial"/>
                <w:snapToGrid w:val="0"/>
                <w:sz w:val="18"/>
                <w:szCs w:val="18"/>
              </w:rPr>
              <w:t xml:space="preserve"> and dengue</w:t>
            </w:r>
            <w:r w:rsidRPr="00DD46A5">
              <w:rPr>
                <w:rFonts w:ascii="Arial" w:hAnsi="Arial" w:cs="Arial"/>
                <w:snapToGrid w:val="0"/>
                <w:sz w:val="18"/>
                <w:szCs w:val="18"/>
              </w:rPr>
              <w:t xml:space="preserve"> cases</w:t>
            </w:r>
            <w:r w:rsidR="002B75B4">
              <w:rPr>
                <w:rFonts w:ascii="Arial" w:hAnsi="Arial" w:cs="Arial"/>
                <w:snapToGrid w:val="0"/>
                <w:sz w:val="18"/>
                <w:szCs w:val="18"/>
              </w:rPr>
              <w:t xml:space="preserve"> reported to MSF facilities</w:t>
            </w:r>
            <w:r w:rsidR="00C55B33">
              <w:rPr>
                <w:rFonts w:ascii="Arial" w:hAnsi="Arial" w:cs="Arial"/>
                <w:snapToGrid w:val="0"/>
                <w:sz w:val="18"/>
                <w:szCs w:val="18"/>
              </w:rPr>
              <w:t xml:space="preserve"> by block among the</w:t>
            </w:r>
            <w:r w:rsidR="00F8437E">
              <w:rPr>
                <w:rFonts w:ascii="Arial" w:hAnsi="Arial" w:cs="Arial"/>
                <w:snapToGrid w:val="0"/>
                <w:sz w:val="18"/>
                <w:szCs w:val="18"/>
              </w:rPr>
              <w:t xml:space="preserve"> camps</w:t>
            </w:r>
            <w:r w:rsidRPr="00DD46A5">
              <w:rPr>
                <w:rFonts w:ascii="Arial" w:hAnsi="Arial" w:cs="Arial"/>
                <w:snapToGrid w:val="0"/>
                <w:sz w:val="18"/>
                <w:szCs w:val="18"/>
              </w:rPr>
              <w:t xml:space="preserve">. </w:t>
            </w:r>
            <w:r w:rsidRPr="00DD46A5" w:rsidR="00B160AD">
              <w:rPr>
                <w:rFonts w:ascii="Arial" w:hAnsi="Arial" w:cs="Arial"/>
                <w:snapToGrid w:val="0"/>
                <w:sz w:val="18"/>
                <w:szCs w:val="18"/>
              </w:rPr>
              <w:t xml:space="preserve">Visualization of the results will be conducted in R. </w:t>
            </w:r>
            <w:r w:rsidRPr="000A63CC" w:rsidR="000A63CC">
              <w:rPr>
                <w:rFonts w:ascii="Arial" w:hAnsi="Arial" w:cs="Arial"/>
                <w:snapToGrid w:val="0"/>
                <w:sz w:val="18"/>
                <w:szCs w:val="18"/>
              </w:rPr>
              <w:t xml:space="preserve">Report writing will be conducted by the PI with support from the Epidemiology Advisor.  </w:t>
            </w:r>
          </w:p>
        </w:tc>
      </w:tr>
      <w:tr w:rsidRPr="00D94C8F" w:rsidR="005427EF" w:rsidTr="24CCC5A3" w14:paraId="5C4384B8" w14:textId="77777777">
        <w:trPr>
          <w:jc w:val="center"/>
        </w:trPr>
        <w:tc>
          <w:tcPr>
            <w:tcW w:w="2865" w:type="dxa"/>
            <w:tcBorders>
              <w:right w:val="single" w:color="auto" w:sz="4" w:space="0"/>
            </w:tcBorders>
            <w:shd w:val="clear" w:color="auto" w:fill="FFFFFF" w:themeFill="background1"/>
            <w:tcMar/>
          </w:tcPr>
          <w:p w:rsidRPr="00D94C8F" w:rsidR="005427EF" w:rsidP="005427EF" w:rsidRDefault="005427EF" w14:paraId="5845B711" w14:textId="77777777">
            <w:pPr>
              <w:spacing w:before="120" w:after="60"/>
              <w:rPr>
                <w:rFonts w:ascii="Arial" w:hAnsi="Arial" w:eastAsia="Arial" w:cs="Arial"/>
                <w:b/>
                <w:bCs/>
                <w:sz w:val="18"/>
                <w:szCs w:val="18"/>
              </w:rPr>
            </w:pPr>
            <w:r w:rsidRPr="00D94C8F">
              <w:rPr>
                <w:rFonts w:ascii="Arial" w:hAnsi="Arial" w:eastAsia="Arial" w:cs="Arial"/>
                <w:b/>
                <w:bCs/>
                <w:snapToGrid w:val="0"/>
                <w:sz w:val="18"/>
                <w:szCs w:val="18"/>
              </w:rPr>
              <w:lastRenderedPageBreak/>
              <w:t xml:space="preserve">Resources/costs: </w:t>
            </w:r>
          </w:p>
          <w:p w:rsidRPr="00D94C8F" w:rsidR="005427EF" w:rsidP="005427EF" w:rsidRDefault="005427EF" w14:paraId="196B0968" w14:textId="77D07D06">
            <w:pPr>
              <w:spacing w:before="120" w:after="60"/>
              <w:rPr>
                <w:rFonts w:ascii="Arial" w:hAnsi="Arial" w:eastAsia="Arial" w:cs="Arial"/>
                <w:b/>
                <w:bCs/>
                <w:i/>
                <w:iCs/>
                <w:sz w:val="18"/>
                <w:szCs w:val="18"/>
              </w:rPr>
            </w:pPr>
          </w:p>
        </w:tc>
        <w:tc>
          <w:tcPr>
            <w:tcW w:w="7011" w:type="dxa"/>
            <w:gridSpan w:val="4"/>
            <w:tcBorders>
              <w:left w:val="single" w:color="auto" w:sz="4" w:space="0"/>
            </w:tcBorders>
            <w:tcMar/>
          </w:tcPr>
          <w:p w:rsidRPr="003A50B5" w:rsidR="0007667D" w:rsidP="0007667D" w:rsidRDefault="00F8437E" w14:paraId="010A1A46" w14:textId="3394ADE7">
            <w:pPr>
              <w:spacing w:after="60" w:line="276" w:lineRule="auto"/>
              <w:jc w:val="both"/>
              <w:rPr>
                <w:rFonts w:ascii="Arial" w:hAnsi="Arial"/>
                <w:snapToGrid w:val="0"/>
                <w:sz w:val="18"/>
                <w:szCs w:val="18"/>
              </w:rPr>
            </w:pPr>
            <w:r>
              <w:rPr>
                <w:rFonts w:ascii="Arial" w:hAnsi="Arial"/>
                <w:snapToGrid w:val="0"/>
                <w:sz w:val="18"/>
                <w:szCs w:val="18"/>
              </w:rPr>
              <w:t>Temporary local</w:t>
            </w:r>
            <w:r w:rsidRPr="003A50B5" w:rsidR="0007667D">
              <w:rPr>
                <w:rFonts w:ascii="Arial" w:hAnsi="Arial"/>
                <w:snapToGrid w:val="0"/>
                <w:sz w:val="18"/>
                <w:szCs w:val="18"/>
              </w:rPr>
              <w:t xml:space="preserve"> staff, previously hired for epidemiologic surveys, will be trained for this survey. </w:t>
            </w:r>
            <w:r>
              <w:rPr>
                <w:rFonts w:ascii="Arial" w:hAnsi="Arial"/>
                <w:snapToGrid w:val="0"/>
                <w:sz w:val="18"/>
                <w:szCs w:val="18"/>
              </w:rPr>
              <w:t>F</w:t>
            </w:r>
            <w:r w:rsidRPr="003A50B5" w:rsidR="001A38FE">
              <w:rPr>
                <w:rFonts w:ascii="Arial" w:hAnsi="Arial"/>
                <w:snapToGrid w:val="0"/>
                <w:sz w:val="18"/>
                <w:szCs w:val="18"/>
              </w:rPr>
              <w:t>ield epidemiologist</w:t>
            </w:r>
            <w:r>
              <w:rPr>
                <w:rFonts w:ascii="Arial" w:hAnsi="Arial"/>
                <w:snapToGrid w:val="0"/>
                <w:sz w:val="18"/>
                <w:szCs w:val="18"/>
              </w:rPr>
              <w:t>/</w:t>
            </w:r>
            <w:r w:rsidRPr="003A50B5" w:rsidR="001A38FE">
              <w:rPr>
                <w:rFonts w:ascii="Arial" w:hAnsi="Arial"/>
                <w:snapToGrid w:val="0"/>
                <w:sz w:val="18"/>
                <w:szCs w:val="18"/>
              </w:rPr>
              <w:t xml:space="preserve">s </w:t>
            </w:r>
            <w:r w:rsidR="001A38FE">
              <w:rPr>
                <w:rFonts w:ascii="Arial" w:hAnsi="Arial"/>
                <w:snapToGrid w:val="0"/>
                <w:sz w:val="18"/>
                <w:szCs w:val="18"/>
              </w:rPr>
              <w:t xml:space="preserve">will be required </w:t>
            </w:r>
            <w:r w:rsidRPr="003A50B5" w:rsidR="001A38FE">
              <w:rPr>
                <w:rFonts w:ascii="Arial" w:hAnsi="Arial"/>
                <w:snapToGrid w:val="0"/>
                <w:sz w:val="18"/>
                <w:szCs w:val="18"/>
              </w:rPr>
              <w:t>for</w:t>
            </w:r>
            <w:r w:rsidR="001A38FE">
              <w:rPr>
                <w:rFonts w:ascii="Arial" w:hAnsi="Arial"/>
                <w:snapToGrid w:val="0"/>
                <w:sz w:val="18"/>
                <w:szCs w:val="18"/>
              </w:rPr>
              <w:t xml:space="preserve"> study preparation</w:t>
            </w:r>
            <w:r w:rsidRPr="003A50B5" w:rsidR="001A38FE">
              <w:rPr>
                <w:rFonts w:ascii="Arial" w:hAnsi="Arial"/>
                <w:snapToGrid w:val="0"/>
                <w:sz w:val="18"/>
                <w:szCs w:val="18"/>
              </w:rPr>
              <w:t xml:space="preserve"> </w:t>
            </w:r>
            <w:r w:rsidR="001A38FE">
              <w:rPr>
                <w:rFonts w:ascii="Arial" w:hAnsi="Arial"/>
                <w:snapToGrid w:val="0"/>
                <w:sz w:val="18"/>
                <w:szCs w:val="18"/>
              </w:rPr>
              <w:t>(including providing training</w:t>
            </w:r>
            <w:r>
              <w:rPr>
                <w:rFonts w:ascii="Arial" w:hAnsi="Arial"/>
                <w:snapToGrid w:val="0"/>
                <w:sz w:val="18"/>
                <w:szCs w:val="18"/>
              </w:rPr>
              <w:t>s</w:t>
            </w:r>
            <w:r w:rsidR="001A38FE">
              <w:rPr>
                <w:rFonts w:ascii="Arial" w:hAnsi="Arial"/>
                <w:snapToGrid w:val="0"/>
                <w:sz w:val="18"/>
                <w:szCs w:val="18"/>
              </w:rPr>
              <w:t>), implementation, analysis and reporting</w:t>
            </w:r>
            <w:r>
              <w:rPr>
                <w:rFonts w:ascii="Arial" w:hAnsi="Arial"/>
                <w:snapToGrid w:val="0"/>
                <w:sz w:val="18"/>
                <w:szCs w:val="18"/>
              </w:rPr>
              <w:t>. A total of 36</w:t>
            </w:r>
            <w:r w:rsidRPr="003A50B5" w:rsidR="0007667D">
              <w:rPr>
                <w:rFonts w:ascii="Arial" w:hAnsi="Arial"/>
                <w:snapToGrid w:val="0"/>
                <w:sz w:val="18"/>
                <w:szCs w:val="18"/>
              </w:rPr>
              <w:t xml:space="preserve"> </w:t>
            </w:r>
            <w:r w:rsidRPr="003A50B5" w:rsidR="6712D31B">
              <w:rPr>
                <w:rFonts w:ascii="Arial" w:hAnsi="Arial"/>
                <w:snapToGrid w:val="0"/>
                <w:sz w:val="18"/>
                <w:szCs w:val="18"/>
              </w:rPr>
              <w:t xml:space="preserve">camp-based </w:t>
            </w:r>
            <w:r w:rsidRPr="003A50B5" w:rsidR="0007667D">
              <w:rPr>
                <w:rFonts w:ascii="Arial" w:hAnsi="Arial"/>
                <w:snapToGrid w:val="0"/>
                <w:sz w:val="18"/>
                <w:szCs w:val="18"/>
              </w:rPr>
              <w:t>staff will be needed (</w:t>
            </w:r>
            <w:r>
              <w:rPr>
                <w:rFonts w:ascii="Arial" w:hAnsi="Arial"/>
                <w:snapToGrid w:val="0"/>
                <w:sz w:val="18"/>
                <w:szCs w:val="18"/>
              </w:rPr>
              <w:t>16</w:t>
            </w:r>
            <w:r w:rsidRPr="003A50B5" w:rsidR="0007667D">
              <w:rPr>
                <w:rFonts w:ascii="Arial" w:hAnsi="Arial"/>
                <w:snapToGrid w:val="0"/>
                <w:sz w:val="18"/>
                <w:szCs w:val="18"/>
              </w:rPr>
              <w:t xml:space="preserve"> teams of 2 data collectors, with 1 supervisor per 3-4 teams). </w:t>
            </w:r>
          </w:p>
          <w:p w:rsidRPr="00D94C8F" w:rsidR="003A50B5" w:rsidP="003A50B5" w:rsidRDefault="0007667D" w14:paraId="3A54A4D0" w14:textId="075F1274">
            <w:pPr>
              <w:spacing w:before="120" w:after="60"/>
              <w:rPr>
                <w:rFonts w:ascii="Arial" w:hAnsi="Arial" w:eastAsia="Arial" w:cs="Arial"/>
                <w:sz w:val="18"/>
                <w:szCs w:val="18"/>
              </w:rPr>
            </w:pPr>
            <w:r w:rsidRPr="003A50B5">
              <w:rPr>
                <w:rFonts w:ascii="Arial" w:hAnsi="Arial"/>
                <w:snapToGrid w:val="0"/>
                <w:sz w:val="18"/>
                <w:szCs w:val="18"/>
              </w:rPr>
              <w:t>All necessary equipment (e.g., smartphones and battery packs) are already in the project and available for use.</w:t>
            </w:r>
            <w:r w:rsidRPr="00D94C8F" w:rsidR="003A50B5">
              <w:rPr>
                <w:rFonts w:ascii="Arial" w:hAnsi="Arial" w:eastAsia="Arial" w:cs="Arial"/>
                <w:sz w:val="18"/>
                <w:szCs w:val="18"/>
              </w:rPr>
              <w:t xml:space="preserve"> </w:t>
            </w:r>
          </w:p>
        </w:tc>
      </w:tr>
      <w:tr w:rsidRPr="00D94C8F" w:rsidR="005427EF" w:rsidTr="24CCC5A3" w14:paraId="59694CCD" w14:textId="77777777">
        <w:trPr>
          <w:jc w:val="center"/>
        </w:trPr>
        <w:tc>
          <w:tcPr>
            <w:tcW w:w="2865" w:type="dxa"/>
            <w:tcBorders>
              <w:right w:val="single" w:color="auto" w:sz="4" w:space="0"/>
            </w:tcBorders>
            <w:shd w:val="clear" w:color="auto" w:fill="FFFFFF" w:themeFill="background1"/>
            <w:tcMar/>
          </w:tcPr>
          <w:p w:rsidRPr="00D94C8F" w:rsidR="005427EF" w:rsidP="005427EF" w:rsidRDefault="005427EF" w14:paraId="45F02D9E" w14:textId="77777777">
            <w:pPr>
              <w:spacing w:before="120" w:after="60"/>
              <w:rPr>
                <w:rFonts w:ascii="Arial" w:hAnsi="Arial" w:eastAsia="Arial" w:cs="Arial"/>
                <w:b/>
                <w:bCs/>
                <w:sz w:val="18"/>
                <w:szCs w:val="18"/>
              </w:rPr>
            </w:pPr>
            <w:r w:rsidRPr="00D94C8F">
              <w:rPr>
                <w:rFonts w:ascii="Arial" w:hAnsi="Arial" w:eastAsia="Arial" w:cs="Arial"/>
                <w:b/>
                <w:bCs/>
                <w:snapToGrid w:val="0"/>
                <w:sz w:val="18"/>
                <w:szCs w:val="18"/>
              </w:rPr>
              <w:t>Planned dates</w:t>
            </w:r>
          </w:p>
          <w:p w:rsidRPr="00D94C8F" w:rsidR="005427EF" w:rsidP="005427EF" w:rsidRDefault="005427EF" w14:paraId="2A12F06C" w14:textId="013099CB">
            <w:pPr>
              <w:spacing w:before="120" w:after="60"/>
              <w:rPr>
                <w:rFonts w:ascii="Arial" w:hAnsi="Arial" w:eastAsia="Arial" w:cs="Arial"/>
                <w:b/>
                <w:bCs/>
                <w:i/>
                <w:iCs/>
                <w:sz w:val="18"/>
                <w:szCs w:val="18"/>
              </w:rPr>
            </w:pPr>
            <w:r w:rsidRPr="0C5D0627">
              <w:rPr>
                <w:rFonts w:ascii="Arial" w:hAnsi="Arial" w:eastAsia="Arial" w:cs="Arial"/>
                <w:i/>
                <w:iCs/>
                <w:snapToGrid w:val="0"/>
                <w:sz w:val="18"/>
                <w:szCs w:val="18"/>
              </w:rPr>
              <w:t xml:space="preserve">List proposed </w:t>
            </w:r>
            <w:r w:rsidRPr="0C5D0627">
              <w:rPr>
                <w:rFonts w:ascii="Arial" w:hAnsi="Arial" w:eastAsia="Arial" w:cs="Arial"/>
                <w:b/>
                <w:bCs/>
                <w:i/>
                <w:iCs/>
                <w:snapToGrid w:val="0"/>
                <w:sz w:val="18"/>
                <w:szCs w:val="18"/>
              </w:rPr>
              <w:t>start/end date</w:t>
            </w:r>
            <w:r w:rsidRPr="0C5D0627">
              <w:rPr>
                <w:rFonts w:ascii="Arial" w:hAnsi="Arial" w:eastAsia="Arial" w:cs="Arial"/>
                <w:i/>
                <w:iCs/>
                <w:snapToGrid w:val="0"/>
                <w:sz w:val="18"/>
                <w:szCs w:val="18"/>
              </w:rPr>
              <w:t xml:space="preserve"> </w:t>
            </w:r>
            <w:r w:rsidRPr="0C5D0627">
              <w:rPr>
                <w:rFonts w:ascii="Arial" w:hAnsi="Arial" w:eastAsia="Arial" w:cs="Arial"/>
                <w:b/>
                <w:bCs/>
                <w:i/>
                <w:iCs/>
                <w:snapToGrid w:val="0"/>
                <w:sz w:val="18"/>
                <w:szCs w:val="18"/>
              </w:rPr>
              <w:t>[mm/yyyy]</w:t>
            </w:r>
            <w:r w:rsidRPr="0C5D0627">
              <w:rPr>
                <w:rFonts w:ascii="Arial" w:hAnsi="Arial" w:eastAsia="Arial" w:cs="Arial"/>
                <w:i/>
                <w:iCs/>
                <w:snapToGrid w:val="0"/>
                <w:sz w:val="18"/>
                <w:szCs w:val="18"/>
              </w:rPr>
              <w:t xml:space="preserve"> of each stage and any time restrictions</w:t>
            </w:r>
          </w:p>
        </w:tc>
        <w:tc>
          <w:tcPr>
            <w:tcW w:w="7011" w:type="dxa"/>
            <w:gridSpan w:val="4"/>
            <w:tcBorders>
              <w:left w:val="single" w:color="auto" w:sz="4" w:space="0"/>
              <w:bottom w:val="single" w:color="auto" w:sz="4" w:space="0"/>
            </w:tcBorders>
            <w:tcMar/>
          </w:tcPr>
          <w:p w:rsidRPr="003A50B5" w:rsidR="005427EF" w:rsidP="08033486" w:rsidRDefault="005427EF" w14:paraId="339E39E6" w14:textId="019BDA0D">
            <w:pPr>
              <w:spacing w:before="120" w:after="60"/>
              <w:rPr>
                <w:rFonts w:ascii="Arial" w:hAnsi="Arial"/>
                <w:b/>
                <w:bCs/>
                <w:snapToGrid w:val="0"/>
                <w:sz w:val="18"/>
                <w:szCs w:val="18"/>
              </w:rPr>
            </w:pPr>
            <w:r w:rsidRPr="003A50B5">
              <w:rPr>
                <w:rFonts w:ascii="Arial" w:hAnsi="Arial" w:eastAsia="Arial" w:cs="Arial"/>
                <w:b/>
                <w:bCs/>
                <w:snapToGrid w:val="0"/>
                <w:sz w:val="18"/>
                <w:szCs w:val="18"/>
              </w:rPr>
              <w:t>Protocol development:</w:t>
            </w:r>
            <w:r w:rsidRPr="003A50B5" w:rsidR="001722E5">
              <w:rPr>
                <w:rFonts w:ascii="Arial" w:hAnsi="Arial" w:eastAsia="Arial" w:cs="Arial"/>
                <w:b/>
                <w:bCs/>
                <w:snapToGrid w:val="0"/>
                <w:sz w:val="18"/>
                <w:szCs w:val="18"/>
              </w:rPr>
              <w:t xml:space="preserve"> </w:t>
            </w:r>
            <w:r w:rsidR="0014421B">
              <w:rPr>
                <w:rFonts w:ascii="Arial" w:hAnsi="Arial"/>
                <w:snapToGrid w:val="0"/>
                <w:sz w:val="18"/>
                <w:szCs w:val="18"/>
              </w:rPr>
              <w:t>2</w:t>
            </w:r>
            <w:r w:rsidRPr="003A50B5" w:rsidR="001722E5">
              <w:rPr>
                <w:rFonts w:ascii="Arial" w:hAnsi="Arial"/>
                <w:snapToGrid w:val="0"/>
                <w:sz w:val="18"/>
                <w:szCs w:val="18"/>
              </w:rPr>
              <w:t xml:space="preserve"> week</w:t>
            </w:r>
            <w:r w:rsidRPr="003A50B5" w:rsidR="304ADC04">
              <w:rPr>
                <w:rFonts w:ascii="Arial" w:hAnsi="Arial"/>
                <w:snapToGrid w:val="0"/>
                <w:sz w:val="18"/>
                <w:szCs w:val="18"/>
              </w:rPr>
              <w:t>s</w:t>
            </w:r>
          </w:p>
          <w:p w:rsidRPr="003A50B5" w:rsidR="005427EF" w:rsidP="005427EF" w:rsidRDefault="005427EF" w14:paraId="581FFE27" w14:textId="3E7477CA">
            <w:pPr>
              <w:spacing w:before="120" w:after="60"/>
              <w:rPr>
                <w:rFonts w:ascii="Arial" w:hAnsi="Arial" w:eastAsia="Arial" w:cs="Arial"/>
                <w:b/>
                <w:bCs/>
                <w:sz w:val="18"/>
                <w:szCs w:val="18"/>
              </w:rPr>
            </w:pPr>
            <w:r w:rsidRPr="003A50B5">
              <w:rPr>
                <w:rFonts w:ascii="Arial" w:hAnsi="Arial" w:eastAsia="Arial" w:cs="Arial"/>
                <w:b/>
                <w:bCs/>
                <w:snapToGrid w:val="0"/>
                <w:sz w:val="18"/>
                <w:szCs w:val="18"/>
              </w:rPr>
              <w:t>Ethics review:</w:t>
            </w:r>
            <w:r w:rsidRPr="003A50B5" w:rsidR="001722E5">
              <w:rPr>
                <w:rFonts w:ascii="Arial" w:hAnsi="Arial" w:eastAsia="Arial" w:cs="Arial"/>
                <w:b/>
                <w:bCs/>
                <w:snapToGrid w:val="0"/>
                <w:sz w:val="18"/>
                <w:szCs w:val="18"/>
              </w:rPr>
              <w:t xml:space="preserve"> </w:t>
            </w:r>
            <w:r w:rsidRPr="003A50B5" w:rsidR="001722E5">
              <w:rPr>
                <w:rFonts w:ascii="Arial" w:hAnsi="Arial" w:eastAsia="Arial" w:cs="Arial"/>
                <w:bCs/>
                <w:snapToGrid w:val="0"/>
                <w:sz w:val="18"/>
                <w:szCs w:val="18"/>
              </w:rPr>
              <w:t>2 weeks</w:t>
            </w:r>
          </w:p>
          <w:p w:rsidRPr="003A50B5" w:rsidR="005427EF" w:rsidP="005427EF" w:rsidRDefault="005427EF" w14:paraId="5E65F096" w14:textId="388889FA">
            <w:pPr>
              <w:spacing w:before="120" w:after="60"/>
              <w:rPr>
                <w:rFonts w:ascii="Arial" w:hAnsi="Arial" w:eastAsia="Arial" w:cs="Arial"/>
                <w:b/>
                <w:bCs/>
                <w:sz w:val="18"/>
                <w:szCs w:val="18"/>
              </w:rPr>
            </w:pPr>
            <w:r w:rsidRPr="003A50B5">
              <w:rPr>
                <w:rFonts w:ascii="Arial" w:hAnsi="Arial" w:eastAsia="Arial" w:cs="Arial"/>
                <w:b/>
                <w:bCs/>
                <w:snapToGrid w:val="0"/>
                <w:sz w:val="18"/>
                <w:szCs w:val="18"/>
              </w:rPr>
              <w:t>Study preparation:</w:t>
            </w:r>
            <w:r w:rsidRPr="003A50B5" w:rsidR="001722E5">
              <w:rPr>
                <w:rFonts w:ascii="Arial" w:hAnsi="Arial" w:eastAsia="Arial" w:cs="Arial"/>
                <w:b/>
                <w:bCs/>
                <w:snapToGrid w:val="0"/>
                <w:sz w:val="18"/>
                <w:szCs w:val="18"/>
              </w:rPr>
              <w:t xml:space="preserve"> </w:t>
            </w:r>
            <w:r w:rsidRPr="08033486" w:rsidR="00F8437E">
              <w:rPr>
                <w:rFonts w:ascii="Arial" w:hAnsi="Arial" w:eastAsia="Arial" w:cs="Arial"/>
                <w:snapToGrid w:val="0"/>
                <w:sz w:val="18"/>
                <w:szCs w:val="18"/>
              </w:rPr>
              <w:t>2</w:t>
            </w:r>
            <w:r w:rsidRPr="08033486" w:rsidR="001722E5">
              <w:rPr>
                <w:rFonts w:ascii="Arial" w:hAnsi="Arial" w:eastAsia="Arial" w:cs="Arial"/>
                <w:snapToGrid w:val="0"/>
                <w:sz w:val="18"/>
                <w:szCs w:val="18"/>
              </w:rPr>
              <w:t xml:space="preserve"> week</w:t>
            </w:r>
            <w:r w:rsidRPr="08033486" w:rsidR="78AE27C2">
              <w:rPr>
                <w:rFonts w:ascii="Arial" w:hAnsi="Arial" w:eastAsia="Arial" w:cs="Arial"/>
                <w:snapToGrid w:val="0"/>
                <w:sz w:val="18"/>
                <w:szCs w:val="18"/>
              </w:rPr>
              <w:t>s</w:t>
            </w:r>
          </w:p>
          <w:p w:rsidRPr="003A50B5" w:rsidR="005427EF" w:rsidP="005427EF" w:rsidRDefault="005427EF" w14:paraId="07CBA335" w14:textId="7AA5167B">
            <w:pPr>
              <w:spacing w:before="120" w:after="60"/>
              <w:rPr>
                <w:rFonts w:ascii="Arial" w:hAnsi="Arial" w:eastAsia="Arial" w:cs="Arial"/>
                <w:bCs/>
                <w:sz w:val="18"/>
                <w:szCs w:val="18"/>
              </w:rPr>
            </w:pPr>
            <w:r w:rsidRPr="003A50B5">
              <w:rPr>
                <w:rFonts w:ascii="Arial" w:hAnsi="Arial" w:eastAsia="Arial" w:cs="Arial"/>
                <w:b/>
                <w:bCs/>
                <w:snapToGrid w:val="0"/>
                <w:sz w:val="18"/>
                <w:szCs w:val="18"/>
              </w:rPr>
              <w:t>Data collection:</w:t>
            </w:r>
            <w:r w:rsidRPr="003A50B5" w:rsidR="001722E5">
              <w:rPr>
                <w:rFonts w:ascii="Arial" w:hAnsi="Arial" w:eastAsia="Arial" w:cs="Arial"/>
                <w:b/>
                <w:bCs/>
                <w:snapToGrid w:val="0"/>
                <w:sz w:val="18"/>
                <w:szCs w:val="18"/>
              </w:rPr>
              <w:t xml:space="preserve"> </w:t>
            </w:r>
            <w:r w:rsidR="00F8437E">
              <w:rPr>
                <w:rFonts w:ascii="Arial" w:hAnsi="Arial" w:eastAsia="Arial" w:cs="Arial"/>
                <w:bCs/>
                <w:snapToGrid w:val="0"/>
                <w:sz w:val="18"/>
                <w:szCs w:val="18"/>
              </w:rPr>
              <w:t>4</w:t>
            </w:r>
            <w:r w:rsidRPr="003A50B5" w:rsidR="001722E5">
              <w:rPr>
                <w:rFonts w:ascii="Arial" w:hAnsi="Arial" w:eastAsia="Arial" w:cs="Arial"/>
                <w:bCs/>
                <w:snapToGrid w:val="0"/>
                <w:sz w:val="18"/>
                <w:szCs w:val="18"/>
              </w:rPr>
              <w:t xml:space="preserve"> weeks</w:t>
            </w:r>
          </w:p>
          <w:p w:rsidRPr="003A50B5" w:rsidR="005427EF" w:rsidP="005427EF" w:rsidRDefault="005427EF" w14:paraId="2A40CD45" w14:textId="7837ABB7">
            <w:pPr>
              <w:spacing w:before="120" w:after="60"/>
              <w:rPr>
                <w:rFonts w:ascii="Arial" w:hAnsi="Arial" w:eastAsia="Arial" w:cs="Arial"/>
                <w:bCs/>
                <w:sz w:val="18"/>
                <w:szCs w:val="18"/>
              </w:rPr>
            </w:pPr>
            <w:r w:rsidRPr="003A50B5">
              <w:rPr>
                <w:rFonts w:ascii="Arial" w:hAnsi="Arial" w:eastAsia="Arial" w:cs="Arial"/>
                <w:b/>
                <w:bCs/>
                <w:snapToGrid w:val="0"/>
                <w:sz w:val="18"/>
                <w:szCs w:val="18"/>
              </w:rPr>
              <w:t>Data analysis:</w:t>
            </w:r>
            <w:r w:rsidRPr="003A50B5" w:rsidR="001722E5">
              <w:rPr>
                <w:rFonts w:ascii="Arial" w:hAnsi="Arial" w:eastAsia="Arial" w:cs="Arial"/>
                <w:b/>
                <w:bCs/>
                <w:snapToGrid w:val="0"/>
                <w:sz w:val="18"/>
                <w:szCs w:val="18"/>
              </w:rPr>
              <w:t xml:space="preserve"> </w:t>
            </w:r>
            <w:r w:rsidR="00F8437E">
              <w:rPr>
                <w:rFonts w:ascii="Arial" w:hAnsi="Arial" w:eastAsia="Arial" w:cs="Arial"/>
                <w:bCs/>
                <w:snapToGrid w:val="0"/>
                <w:sz w:val="18"/>
                <w:szCs w:val="18"/>
              </w:rPr>
              <w:t>2 weeks</w:t>
            </w:r>
            <w:r w:rsidRPr="003A50B5" w:rsidR="001722E5">
              <w:rPr>
                <w:rFonts w:ascii="Arial" w:hAnsi="Arial" w:eastAsia="Arial" w:cs="Arial"/>
                <w:bCs/>
                <w:snapToGrid w:val="0"/>
                <w:sz w:val="18"/>
                <w:szCs w:val="18"/>
              </w:rPr>
              <w:t xml:space="preserve"> </w:t>
            </w:r>
          </w:p>
          <w:p w:rsidRPr="003A50B5" w:rsidR="005427EF" w:rsidP="62B38F55" w:rsidRDefault="644B4A49" w14:paraId="30CFE41E" w14:textId="23BBFC7F">
            <w:pPr>
              <w:spacing w:before="120" w:after="60"/>
              <w:rPr>
                <w:rFonts w:ascii="Arial" w:hAnsi="Arial" w:eastAsia="Arial" w:cs="Arial"/>
                <w:sz w:val="18"/>
                <w:szCs w:val="18"/>
              </w:rPr>
            </w:pPr>
            <w:r w:rsidRPr="003A50B5">
              <w:rPr>
                <w:rFonts w:ascii="Arial" w:hAnsi="Arial" w:eastAsia="Arial" w:cs="Arial"/>
                <w:b/>
                <w:bCs/>
                <w:snapToGrid w:val="0"/>
                <w:sz w:val="18"/>
                <w:szCs w:val="18"/>
              </w:rPr>
              <w:t>Write up (report</w:t>
            </w:r>
            <w:r w:rsidRPr="003A50B5" w:rsidR="7F35FFBD">
              <w:rPr>
                <w:rFonts w:ascii="Arial" w:hAnsi="Arial" w:eastAsia="Arial" w:cs="Arial"/>
                <w:b/>
                <w:bCs/>
                <w:snapToGrid w:val="0"/>
                <w:sz w:val="18"/>
                <w:szCs w:val="18"/>
              </w:rPr>
              <w:t xml:space="preserve">): </w:t>
            </w:r>
            <w:r w:rsidR="00F8437E">
              <w:rPr>
                <w:rFonts w:ascii="Arial" w:hAnsi="Arial" w:eastAsia="Arial" w:cs="Arial"/>
                <w:bCs/>
                <w:snapToGrid w:val="0"/>
                <w:sz w:val="18"/>
                <w:szCs w:val="18"/>
              </w:rPr>
              <w:t>2 weeks</w:t>
            </w:r>
          </w:p>
          <w:p w:rsidRPr="003A50B5" w:rsidR="005427EF" w:rsidP="005427EF" w:rsidRDefault="005427EF" w14:paraId="65455275" w14:textId="77777777">
            <w:pPr>
              <w:spacing w:before="120" w:after="60"/>
              <w:rPr>
                <w:rFonts w:ascii="Arial" w:hAnsi="Arial" w:eastAsia="Arial" w:cs="Arial"/>
                <w:b/>
                <w:bCs/>
                <w:sz w:val="18"/>
                <w:szCs w:val="18"/>
              </w:rPr>
            </w:pPr>
            <w:r w:rsidRPr="003A50B5">
              <w:rPr>
                <w:rFonts w:ascii="Arial" w:hAnsi="Arial" w:eastAsia="Arial" w:cs="Arial"/>
                <w:b/>
                <w:bCs/>
                <w:snapToGrid w:val="0"/>
                <w:sz w:val="18"/>
                <w:szCs w:val="18"/>
              </w:rPr>
              <w:t>Write up (other study outputs):</w:t>
            </w:r>
          </w:p>
          <w:p w:rsidRPr="00D94C8F" w:rsidR="005427EF" w:rsidP="005427EF" w:rsidRDefault="005427EF" w14:paraId="130F9F92" w14:textId="0CE5C1B7">
            <w:pPr>
              <w:spacing w:before="120" w:after="60"/>
              <w:rPr>
                <w:rFonts w:ascii="Arial" w:hAnsi="Arial" w:eastAsia="Arial" w:cs="Arial"/>
                <w:b/>
                <w:bCs/>
                <w:sz w:val="18"/>
                <w:szCs w:val="18"/>
              </w:rPr>
            </w:pPr>
          </w:p>
        </w:tc>
      </w:tr>
      <w:tr w:rsidRPr="00D94C8F" w:rsidR="009F39D1" w:rsidTr="24CCC5A3" w14:paraId="40D60C2C" w14:textId="77777777">
        <w:trPr>
          <w:trHeight w:val="3186"/>
          <w:jc w:val="center"/>
        </w:trPr>
        <w:tc>
          <w:tcPr>
            <w:tcW w:w="2865" w:type="dxa"/>
            <w:vMerge w:val="restart"/>
            <w:tcBorders>
              <w:right w:val="single" w:color="auto" w:sz="4" w:space="0"/>
            </w:tcBorders>
            <w:shd w:val="clear" w:color="auto" w:fill="FFFFFF" w:themeFill="background1"/>
            <w:tcMar/>
          </w:tcPr>
          <w:p w:rsidRPr="00D94C8F" w:rsidR="009F39D1" w:rsidP="005427EF" w:rsidRDefault="009F39D1" w14:paraId="65AFE8FC" w14:textId="35AB7D0F">
            <w:pPr>
              <w:spacing w:before="120" w:after="60"/>
              <w:rPr>
                <w:rFonts w:ascii="Arial" w:hAnsi="Arial" w:eastAsia="Arial" w:cs="Arial"/>
                <w:b/>
                <w:bCs/>
                <w:sz w:val="18"/>
                <w:szCs w:val="18"/>
              </w:rPr>
            </w:pPr>
            <w:r w:rsidRPr="00D94C8F">
              <w:rPr>
                <w:rFonts w:ascii="Arial" w:hAnsi="Arial" w:eastAsia="Arial" w:cs="Arial"/>
                <w:b/>
                <w:bCs/>
                <w:snapToGrid w:val="0"/>
                <w:sz w:val="18"/>
                <w:szCs w:val="18"/>
              </w:rPr>
              <w:lastRenderedPageBreak/>
              <w:t xml:space="preserve">Ethics </w:t>
            </w:r>
          </w:p>
          <w:p w:rsidRPr="00D94C8F" w:rsidR="009F39D1" w:rsidP="005427EF" w:rsidRDefault="009F39D1" w14:paraId="1A687C67" w14:textId="77777777">
            <w:pPr>
              <w:rPr>
                <w:rFonts w:ascii="Arial" w:hAnsi="Arial" w:eastAsia="Arial" w:cs="Arial"/>
                <w:i/>
                <w:iCs/>
                <w:sz w:val="18"/>
                <w:szCs w:val="18"/>
              </w:rPr>
            </w:pPr>
          </w:p>
          <w:p w:rsidR="007E0DCD" w:rsidP="005427EF" w:rsidRDefault="007E0DCD" w14:paraId="1C1C4743" w14:textId="1478B992">
            <w:pPr>
              <w:spacing w:before="120" w:after="60"/>
              <w:rPr>
                <w:rFonts w:ascii="Arial" w:hAnsi="Arial" w:eastAsia="Arial" w:cs="Arial"/>
                <w:sz w:val="18"/>
                <w:szCs w:val="18"/>
              </w:rPr>
            </w:pPr>
          </w:p>
          <w:p w:rsidRPr="007E0DCD" w:rsidR="007E0DCD" w:rsidP="007E0DCD" w:rsidRDefault="007E0DCD" w14:paraId="77784932" w14:textId="77777777">
            <w:pPr>
              <w:rPr>
                <w:rFonts w:ascii="Arial" w:hAnsi="Arial" w:eastAsia="Arial" w:cs="Arial"/>
                <w:sz w:val="18"/>
                <w:szCs w:val="18"/>
              </w:rPr>
            </w:pPr>
          </w:p>
          <w:p w:rsidRPr="007E0DCD" w:rsidR="007E0DCD" w:rsidP="007E0DCD" w:rsidRDefault="007E0DCD" w14:paraId="0B6C635E" w14:textId="77777777">
            <w:pPr>
              <w:rPr>
                <w:rFonts w:ascii="Arial" w:hAnsi="Arial" w:eastAsia="Arial" w:cs="Arial"/>
                <w:sz w:val="18"/>
                <w:szCs w:val="18"/>
              </w:rPr>
            </w:pPr>
          </w:p>
          <w:p w:rsidRPr="007E0DCD" w:rsidR="007E0DCD" w:rsidP="007E0DCD" w:rsidRDefault="007E0DCD" w14:paraId="4A8FCD25" w14:textId="77777777">
            <w:pPr>
              <w:rPr>
                <w:rFonts w:ascii="Arial" w:hAnsi="Arial" w:eastAsia="Arial" w:cs="Arial"/>
                <w:sz w:val="18"/>
                <w:szCs w:val="18"/>
              </w:rPr>
            </w:pPr>
          </w:p>
          <w:p w:rsidRPr="007E0DCD" w:rsidR="007E0DCD" w:rsidP="007E0DCD" w:rsidRDefault="007E0DCD" w14:paraId="57103EC8" w14:textId="77777777">
            <w:pPr>
              <w:rPr>
                <w:rFonts w:ascii="Arial" w:hAnsi="Arial" w:eastAsia="Arial" w:cs="Arial"/>
                <w:sz w:val="18"/>
                <w:szCs w:val="18"/>
              </w:rPr>
            </w:pPr>
          </w:p>
          <w:p w:rsidR="007E0DCD" w:rsidP="007E0DCD" w:rsidRDefault="007E0DCD" w14:paraId="7673CFF5" w14:textId="254553C7">
            <w:pPr>
              <w:rPr>
                <w:rFonts w:ascii="Arial" w:hAnsi="Arial" w:eastAsia="Arial" w:cs="Arial"/>
                <w:sz w:val="18"/>
                <w:szCs w:val="18"/>
              </w:rPr>
            </w:pPr>
          </w:p>
          <w:p w:rsidRPr="007E0DCD" w:rsidR="009F39D1" w:rsidP="007E0DCD" w:rsidRDefault="007E0DCD" w14:paraId="6FABB9F4" w14:textId="2A09BC7B">
            <w:pPr>
              <w:tabs>
                <w:tab w:val="left" w:pos="1789"/>
              </w:tabs>
              <w:rPr>
                <w:rFonts w:ascii="Arial" w:hAnsi="Arial" w:eastAsia="Arial" w:cs="Arial"/>
                <w:sz w:val="18"/>
                <w:szCs w:val="18"/>
              </w:rPr>
            </w:pPr>
            <w:r>
              <w:rPr>
                <w:rFonts w:ascii="Arial" w:hAnsi="Arial" w:eastAsia="Arial" w:cs="Arial"/>
                <w:sz w:val="18"/>
                <w:szCs w:val="18"/>
              </w:rPr>
              <w:tab/>
            </w:r>
          </w:p>
        </w:tc>
        <w:tc>
          <w:tcPr>
            <w:tcW w:w="7011" w:type="dxa"/>
            <w:gridSpan w:val="4"/>
            <w:tcBorders>
              <w:top w:val="single" w:color="auto" w:sz="4" w:space="0"/>
              <w:left w:val="single" w:color="auto" w:sz="4" w:space="0"/>
            </w:tcBorders>
            <w:tcMar/>
          </w:tcPr>
          <w:p w:rsidRPr="00F52093" w:rsidR="009F39D1" w:rsidP="006A762D" w:rsidRDefault="009F39D1" w14:paraId="18EAE4A9" w14:textId="6012DC99">
            <w:pPr>
              <w:spacing w:after="60"/>
              <w:rPr>
                <w:rFonts w:ascii="Arial" w:hAnsi="Arial" w:cs="Arial"/>
                <w:snapToGrid w:val="0"/>
                <w:sz w:val="18"/>
                <w:szCs w:val="18"/>
              </w:rPr>
            </w:pPr>
            <w:r w:rsidRPr="003A50B5">
              <w:rPr>
                <w:rFonts w:ascii="Arial" w:hAnsi="Arial" w:eastAsia="Arial" w:cs="Arial"/>
                <w:b/>
                <w:bCs/>
                <w:snapToGrid w:val="0"/>
                <w:sz w:val="18"/>
                <w:szCs w:val="18"/>
              </w:rPr>
              <w:t xml:space="preserve">Benefits: </w:t>
            </w:r>
            <w:r w:rsidRPr="003A50B5">
              <w:rPr>
                <w:rFonts w:ascii="Arial" w:hAnsi="Arial" w:cs="Arial"/>
                <w:snapToGrid w:val="0"/>
                <w:sz w:val="18"/>
                <w:szCs w:val="18"/>
              </w:rPr>
              <w:t>The results of this survey will enable MSF to develop a targeted approach to addressing the most pres</w:t>
            </w:r>
            <w:r w:rsidR="00AC0F34">
              <w:rPr>
                <w:rFonts w:ascii="Arial" w:hAnsi="Arial" w:cs="Arial"/>
                <w:snapToGrid w:val="0"/>
                <w:sz w:val="18"/>
                <w:szCs w:val="18"/>
              </w:rPr>
              <w:t>sing WatSan needs throughout all Rohingya</w:t>
            </w:r>
            <w:r w:rsidRPr="003A50B5">
              <w:rPr>
                <w:rFonts w:ascii="Arial" w:hAnsi="Arial" w:cs="Arial"/>
                <w:snapToGrid w:val="0"/>
                <w:sz w:val="18"/>
                <w:szCs w:val="18"/>
              </w:rPr>
              <w:t xml:space="preserve"> camp</w:t>
            </w:r>
            <w:r w:rsidR="00F8437E">
              <w:rPr>
                <w:rFonts w:ascii="Arial" w:hAnsi="Arial" w:cs="Arial"/>
                <w:snapToGrid w:val="0"/>
                <w:sz w:val="18"/>
                <w:szCs w:val="18"/>
              </w:rPr>
              <w:t>s</w:t>
            </w:r>
            <w:r w:rsidRPr="003A50B5">
              <w:rPr>
                <w:rFonts w:ascii="Arial" w:hAnsi="Arial" w:cs="Arial"/>
                <w:snapToGrid w:val="0"/>
                <w:sz w:val="18"/>
                <w:szCs w:val="18"/>
              </w:rPr>
              <w:t xml:space="preserve"> </w:t>
            </w:r>
            <w:r w:rsidRPr="003A50B5" w:rsidR="00F52093">
              <w:rPr>
                <w:rFonts w:ascii="Arial" w:hAnsi="Arial" w:cs="Arial"/>
                <w:snapToGrid w:val="0"/>
                <w:sz w:val="18"/>
                <w:szCs w:val="18"/>
              </w:rPr>
              <w:t>and assess</w:t>
            </w:r>
            <w:r w:rsidRPr="003A50B5">
              <w:rPr>
                <w:rFonts w:ascii="Arial" w:hAnsi="Arial" w:cs="Arial"/>
                <w:snapToGrid w:val="0"/>
                <w:sz w:val="18"/>
                <w:szCs w:val="18"/>
              </w:rPr>
              <w:t xml:space="preserve"> areas of imp</w:t>
            </w:r>
            <w:r w:rsidR="00F8437E">
              <w:rPr>
                <w:rFonts w:ascii="Arial" w:hAnsi="Arial" w:cs="Arial"/>
                <w:snapToGrid w:val="0"/>
                <w:sz w:val="18"/>
                <w:szCs w:val="18"/>
              </w:rPr>
              <w:t>rovement since the previous 2023</w:t>
            </w:r>
            <w:r w:rsidRPr="003A50B5">
              <w:rPr>
                <w:rFonts w:ascii="Arial" w:hAnsi="Arial" w:cs="Arial"/>
                <w:snapToGrid w:val="0"/>
                <w:sz w:val="18"/>
                <w:szCs w:val="18"/>
              </w:rPr>
              <w:t xml:space="preserve"> LQAS survey. Depending on results, potential actions by MSF may include increased targeted advocacy within the WASH sector for improved water </w:t>
            </w:r>
            <w:r w:rsidR="00F52093">
              <w:rPr>
                <w:rFonts w:ascii="Arial" w:hAnsi="Arial" w:cs="Arial"/>
                <w:snapToGrid w:val="0"/>
                <w:sz w:val="18"/>
                <w:szCs w:val="18"/>
              </w:rPr>
              <w:t>supply provision and sanitation facilities, providing technical trainings in collaborating partners and enhancing the maintenance of existing structures. A</w:t>
            </w:r>
            <w:r w:rsidR="006A762D">
              <w:rPr>
                <w:rFonts w:ascii="Arial" w:hAnsi="Arial" w:cs="Arial"/>
                <w:snapToGrid w:val="0"/>
                <w:sz w:val="18"/>
                <w:szCs w:val="18"/>
              </w:rPr>
              <w:t>dditionally, efforts will focus on</w:t>
            </w:r>
            <w:r w:rsidR="00F52093">
              <w:rPr>
                <w:rFonts w:ascii="Arial" w:hAnsi="Arial" w:cs="Arial"/>
                <w:snapToGrid w:val="0"/>
                <w:sz w:val="18"/>
                <w:szCs w:val="18"/>
              </w:rPr>
              <w:t xml:space="preserve"> improv</w:t>
            </w:r>
            <w:r w:rsidR="006A762D">
              <w:rPr>
                <w:rFonts w:ascii="Arial" w:hAnsi="Arial" w:cs="Arial"/>
                <w:snapToGrid w:val="0"/>
                <w:sz w:val="18"/>
                <w:szCs w:val="18"/>
              </w:rPr>
              <w:t>ing hygiene practices and ensuring the availability of</w:t>
            </w:r>
            <w:r w:rsidR="00F52093">
              <w:rPr>
                <w:rFonts w:ascii="Arial" w:hAnsi="Arial" w:cs="Arial"/>
                <w:snapToGrid w:val="0"/>
                <w:sz w:val="18"/>
                <w:szCs w:val="18"/>
              </w:rPr>
              <w:t xml:space="preserve"> hygiene products to the beneficiaries </w:t>
            </w:r>
            <w:r w:rsidRPr="003A50B5">
              <w:rPr>
                <w:rFonts w:ascii="Arial" w:hAnsi="Arial" w:cs="Arial"/>
                <w:snapToGrid w:val="0"/>
                <w:sz w:val="18"/>
                <w:szCs w:val="18"/>
              </w:rPr>
              <w:t xml:space="preserve">to reduce the </w:t>
            </w:r>
            <w:r w:rsidR="001A38FE">
              <w:rPr>
                <w:rFonts w:ascii="Arial" w:hAnsi="Arial" w:cs="Arial"/>
                <w:snapToGrid w:val="0"/>
                <w:sz w:val="18"/>
                <w:szCs w:val="18"/>
              </w:rPr>
              <w:t>risk of</w:t>
            </w:r>
            <w:r w:rsidRPr="003A50B5">
              <w:rPr>
                <w:rFonts w:ascii="Arial" w:hAnsi="Arial" w:cs="Arial"/>
                <w:snapToGrid w:val="0"/>
                <w:sz w:val="18"/>
                <w:szCs w:val="18"/>
              </w:rPr>
              <w:t xml:space="preserve"> </w:t>
            </w:r>
            <w:r w:rsidR="001A38FE">
              <w:rPr>
                <w:rFonts w:ascii="Arial" w:hAnsi="Arial" w:cs="Arial"/>
                <w:snapToGrid w:val="0"/>
                <w:sz w:val="18"/>
                <w:szCs w:val="18"/>
              </w:rPr>
              <w:t>water</w:t>
            </w:r>
            <w:r w:rsidRPr="003A50B5">
              <w:rPr>
                <w:rFonts w:ascii="Arial" w:hAnsi="Arial" w:cs="Arial"/>
                <w:snapToGrid w:val="0"/>
                <w:sz w:val="18"/>
                <w:szCs w:val="18"/>
              </w:rPr>
              <w:t>borne disease outbreaks</w:t>
            </w:r>
            <w:r w:rsidR="001A38FE">
              <w:rPr>
                <w:rFonts w:ascii="Arial" w:hAnsi="Arial" w:cs="Arial"/>
                <w:snapToGrid w:val="0"/>
                <w:sz w:val="18"/>
                <w:szCs w:val="18"/>
              </w:rPr>
              <w:t>.</w:t>
            </w:r>
          </w:p>
          <w:p w:rsidRPr="003A50B5" w:rsidR="009F39D1" w:rsidP="001A38FE" w:rsidRDefault="009F39D1" w14:paraId="34CB815D" w14:textId="77777777">
            <w:pPr>
              <w:spacing w:after="60"/>
              <w:rPr>
                <w:rFonts w:ascii="Arial" w:hAnsi="Arial" w:eastAsia="Arial" w:cs="Arial"/>
                <w:i/>
                <w:iCs/>
                <w:color w:val="808080" w:themeColor="text1" w:themeTint="7F"/>
                <w:sz w:val="18"/>
                <w:szCs w:val="18"/>
              </w:rPr>
            </w:pPr>
          </w:p>
          <w:p w:rsidR="009F39D1" w:rsidP="00F8437E" w:rsidRDefault="009F39D1" w14:paraId="5BA01F1F" w14:textId="5DC37DDA">
            <w:pPr>
              <w:spacing w:after="60"/>
              <w:rPr>
                <w:rFonts w:ascii="Arial" w:hAnsi="Arial" w:cs="Arial"/>
                <w:snapToGrid w:val="0"/>
                <w:sz w:val="18"/>
                <w:szCs w:val="18"/>
              </w:rPr>
            </w:pPr>
            <w:r w:rsidRPr="003A50B5">
              <w:rPr>
                <w:rFonts w:ascii="Arial" w:hAnsi="Arial" w:eastAsia="Arial" w:cs="Arial"/>
                <w:b/>
                <w:bCs/>
                <w:snapToGrid w:val="0"/>
                <w:sz w:val="18"/>
                <w:szCs w:val="18"/>
              </w:rPr>
              <w:t xml:space="preserve">Risks: </w:t>
            </w:r>
            <w:r w:rsidRPr="003A50B5">
              <w:rPr>
                <w:rFonts w:ascii="Arial" w:hAnsi="Arial" w:cs="Arial"/>
                <w:snapToGrid w:val="0"/>
                <w:sz w:val="18"/>
                <w:szCs w:val="18"/>
              </w:rPr>
              <w:t xml:space="preserve">Potential risks to the community are expected to be minimal. Asking the head of household for details regarding water, sanitation and hygiene services, activities, and behaviours may be considered intrusive. This can be mitigated by using local </w:t>
            </w:r>
            <w:r w:rsidR="00F8437E">
              <w:rPr>
                <w:rFonts w:ascii="Arial" w:hAnsi="Arial" w:cs="Arial"/>
                <w:snapToGrid w:val="0"/>
                <w:sz w:val="18"/>
                <w:szCs w:val="18"/>
              </w:rPr>
              <w:t>Rohingya staff, providing inte</w:t>
            </w:r>
            <w:r w:rsidR="00C236A5">
              <w:rPr>
                <w:rFonts w:ascii="Arial" w:hAnsi="Arial" w:cs="Arial"/>
                <w:snapToGrid w:val="0"/>
                <w:sz w:val="18"/>
                <w:szCs w:val="18"/>
              </w:rPr>
              <w:t>ractive and hands-on</w:t>
            </w:r>
            <w:r w:rsidRPr="003A50B5">
              <w:rPr>
                <w:rFonts w:ascii="Arial" w:hAnsi="Arial" w:cs="Arial"/>
                <w:snapToGrid w:val="0"/>
                <w:sz w:val="18"/>
                <w:szCs w:val="18"/>
              </w:rPr>
              <w:t xml:space="preserve"> t</w:t>
            </w:r>
            <w:r w:rsidR="00F8437E">
              <w:rPr>
                <w:rFonts w:ascii="Arial" w:hAnsi="Arial" w:cs="Arial"/>
                <w:snapToGrid w:val="0"/>
                <w:sz w:val="18"/>
                <w:szCs w:val="18"/>
              </w:rPr>
              <w:t>raining on interview techniques</w:t>
            </w:r>
            <w:r w:rsidRPr="003A50B5">
              <w:rPr>
                <w:rFonts w:ascii="Arial" w:hAnsi="Arial" w:cs="Arial"/>
                <w:snapToGrid w:val="0"/>
                <w:sz w:val="18"/>
                <w:szCs w:val="18"/>
              </w:rPr>
              <w:t xml:space="preserve"> and offering a clear explanation of the purpose of </w:t>
            </w:r>
            <w:r w:rsidRPr="003A50B5" w:rsidR="00060265">
              <w:rPr>
                <w:rFonts w:ascii="Arial" w:hAnsi="Arial" w:cs="Arial"/>
                <w:snapToGrid w:val="0"/>
                <w:sz w:val="18"/>
                <w:szCs w:val="18"/>
              </w:rPr>
              <w:t xml:space="preserve">the </w:t>
            </w:r>
            <w:r w:rsidRPr="003A50B5">
              <w:rPr>
                <w:rFonts w:ascii="Arial" w:hAnsi="Arial" w:cs="Arial"/>
                <w:snapToGrid w:val="0"/>
                <w:sz w:val="18"/>
                <w:szCs w:val="18"/>
              </w:rPr>
              <w:t>survey. In the past, the responsi</w:t>
            </w:r>
            <w:r w:rsidR="00C236A5">
              <w:rPr>
                <w:rFonts w:ascii="Arial" w:hAnsi="Arial" w:cs="Arial"/>
                <w:snapToGrid w:val="0"/>
                <w:sz w:val="18"/>
                <w:szCs w:val="18"/>
              </w:rPr>
              <w:t>ble parties for camp management</w:t>
            </w:r>
            <w:r w:rsidRPr="003A50B5">
              <w:rPr>
                <w:rFonts w:ascii="Arial" w:hAnsi="Arial" w:cs="Arial"/>
                <w:snapToGrid w:val="0"/>
                <w:sz w:val="18"/>
                <w:szCs w:val="18"/>
              </w:rPr>
              <w:t xml:space="preserve"> or camp-in-charge (CICs), have temporarily interrupted WatSan activities for various reasons, although no permanent closure or ban of any activities have taken place. To ensure cooperation, Refugee Relief and Repatriation Commission (RRRC), the organizational body of the CICs, will be invited to collaborate on this survey. The context could become unstable or weather conditions may worsen such that some areas become inaccessible. This will be monitored and responded to appropriately. Similarly, insecurity might cause the survey to be delayed, interrupted, or cancelled; this cannot be predicted in advance.</w:t>
            </w:r>
          </w:p>
          <w:p w:rsidRPr="001A38FE" w:rsidR="001A38FE" w:rsidP="001A38FE" w:rsidRDefault="001A38FE" w14:paraId="34A0A8D2" w14:textId="77777777">
            <w:pPr>
              <w:spacing w:after="60"/>
              <w:rPr>
                <w:rFonts w:ascii="Arial" w:hAnsi="Arial" w:eastAsia="Arial" w:cs="Arial"/>
                <w:i/>
                <w:iCs/>
                <w:snapToGrid w:val="0"/>
                <w:color w:val="808080" w:themeColor="background1" w:themeShade="80"/>
                <w:sz w:val="18"/>
                <w:szCs w:val="18"/>
              </w:rPr>
            </w:pPr>
          </w:p>
          <w:p w:rsidR="009F39D1" w:rsidP="001A38FE" w:rsidRDefault="009F39D1" w14:paraId="3C306BD8" w14:textId="27F7C305">
            <w:pPr>
              <w:spacing w:after="60"/>
              <w:rPr>
                <w:rFonts w:ascii="Arial" w:hAnsi="Arial" w:cs="Arial"/>
                <w:snapToGrid w:val="0"/>
                <w:sz w:val="18"/>
                <w:szCs w:val="18"/>
              </w:rPr>
            </w:pPr>
            <w:r w:rsidRPr="003A50B5">
              <w:rPr>
                <w:rFonts w:ascii="Arial" w:hAnsi="Arial" w:eastAsia="Arial" w:cs="Arial"/>
                <w:b/>
                <w:bCs/>
                <w:sz w:val="18"/>
                <w:szCs w:val="18"/>
              </w:rPr>
              <w:t>Involvement of / collaboration with relevant local stakeholders:</w:t>
            </w:r>
            <w:r w:rsidR="007434E7">
              <w:rPr>
                <w:rFonts w:ascii="Arial" w:hAnsi="Arial" w:eastAsia="Arial" w:cs="Arial"/>
                <w:b/>
                <w:bCs/>
                <w:color w:val="808080" w:themeColor="background1" w:themeShade="80"/>
                <w:sz w:val="18"/>
                <w:szCs w:val="18"/>
              </w:rPr>
              <w:t xml:space="preserve"> </w:t>
            </w:r>
            <w:r w:rsidRPr="003A50B5" w:rsidR="66047829">
              <w:rPr>
                <w:rFonts w:ascii="Arial" w:hAnsi="Arial" w:cs="Arial"/>
                <w:snapToGrid w:val="0"/>
                <w:sz w:val="18"/>
                <w:szCs w:val="18"/>
              </w:rPr>
              <w:t>A</w:t>
            </w:r>
            <w:r w:rsidRPr="003A50B5" w:rsidR="2529BAB2">
              <w:rPr>
                <w:rFonts w:ascii="Arial" w:hAnsi="Arial" w:cs="Arial"/>
                <w:snapToGrid w:val="0"/>
                <w:sz w:val="18"/>
                <w:szCs w:val="18"/>
              </w:rPr>
              <w:t xml:space="preserve">pproval will be sought from </w:t>
            </w:r>
            <w:r w:rsidRPr="003A50B5" w:rsidR="4F79DCC3">
              <w:rPr>
                <w:rFonts w:ascii="Arial" w:hAnsi="Arial" w:cs="Arial"/>
                <w:snapToGrid w:val="0"/>
                <w:sz w:val="18"/>
                <w:szCs w:val="18"/>
              </w:rPr>
              <w:t xml:space="preserve">the </w:t>
            </w:r>
            <w:r w:rsidRPr="003A50B5" w:rsidR="340A3FDE">
              <w:rPr>
                <w:rFonts w:ascii="Arial" w:hAnsi="Arial" w:cs="Arial"/>
                <w:snapToGrid w:val="0"/>
                <w:sz w:val="18"/>
                <w:szCs w:val="18"/>
              </w:rPr>
              <w:t>C</w:t>
            </w:r>
            <w:r w:rsidRPr="003A50B5" w:rsidR="6D5A767A">
              <w:rPr>
                <w:rFonts w:ascii="Arial" w:hAnsi="Arial" w:cs="Arial"/>
                <w:snapToGrid w:val="0"/>
                <w:sz w:val="18"/>
                <w:szCs w:val="18"/>
              </w:rPr>
              <w:t>ivil surgeon</w:t>
            </w:r>
            <w:r w:rsidR="00167150">
              <w:rPr>
                <w:rFonts w:ascii="Arial" w:hAnsi="Arial" w:cs="Arial"/>
                <w:snapToGrid w:val="0"/>
                <w:sz w:val="18"/>
                <w:szCs w:val="18"/>
              </w:rPr>
              <w:t>, Cox’s Bazar</w:t>
            </w:r>
            <w:r w:rsidR="00C236A5">
              <w:rPr>
                <w:rFonts w:ascii="Arial" w:hAnsi="Arial" w:cs="Arial"/>
                <w:snapToGrid w:val="0"/>
                <w:sz w:val="18"/>
                <w:szCs w:val="18"/>
              </w:rPr>
              <w:t xml:space="preserve"> and RRRC</w:t>
            </w:r>
            <w:r w:rsidRPr="003A50B5" w:rsidR="6D5A767A">
              <w:rPr>
                <w:rFonts w:ascii="Arial" w:hAnsi="Arial" w:cs="Arial"/>
                <w:snapToGrid w:val="0"/>
                <w:sz w:val="18"/>
                <w:szCs w:val="18"/>
              </w:rPr>
              <w:t>.</w:t>
            </w:r>
          </w:p>
          <w:p w:rsidRPr="007434E7" w:rsidR="00B502CC" w:rsidP="001A38FE" w:rsidRDefault="00B502CC" w14:paraId="3A46C39D" w14:textId="77777777">
            <w:pPr>
              <w:spacing w:after="60"/>
              <w:rPr>
                <w:rFonts w:ascii="Arial" w:hAnsi="Arial" w:eastAsia="Arial" w:cs="Arial"/>
                <w:b/>
                <w:bCs/>
                <w:color w:val="808080" w:themeColor="background1" w:themeShade="80"/>
                <w:sz w:val="18"/>
                <w:szCs w:val="18"/>
              </w:rPr>
            </w:pPr>
          </w:p>
          <w:p w:rsidR="009F39D1" w:rsidP="001A38FE" w:rsidRDefault="2529BAB2" w14:paraId="2C5AC858" w14:textId="0FDC5C10">
            <w:pPr>
              <w:spacing w:after="60" w:line="276" w:lineRule="auto"/>
              <w:jc w:val="both"/>
              <w:rPr>
                <w:rFonts w:ascii="Arial" w:hAnsi="Arial" w:cs="Arial"/>
                <w:snapToGrid w:val="0"/>
                <w:sz w:val="18"/>
                <w:szCs w:val="18"/>
              </w:rPr>
            </w:pPr>
            <w:r w:rsidRPr="003A50B5">
              <w:rPr>
                <w:rFonts w:ascii="Arial" w:hAnsi="Arial" w:eastAsia="Arial" w:cs="Arial"/>
                <w:b/>
                <w:bCs/>
                <w:snapToGrid w:val="0"/>
                <w:sz w:val="18"/>
                <w:szCs w:val="18"/>
              </w:rPr>
              <w:t>Obtaining informed Consent</w:t>
            </w:r>
            <w:r w:rsidRPr="003A50B5">
              <w:rPr>
                <w:rFonts w:ascii="Arial" w:hAnsi="Arial" w:eastAsia="Arial" w:cs="Arial"/>
                <w:snapToGrid w:val="0"/>
                <w:sz w:val="18"/>
                <w:szCs w:val="18"/>
              </w:rPr>
              <w:t>:</w:t>
            </w:r>
            <w:r w:rsidRPr="003A50B5">
              <w:rPr>
                <w:rFonts w:ascii="Arial" w:hAnsi="Arial" w:eastAsia="Arial" w:cs="Arial"/>
                <w:i/>
                <w:iCs/>
                <w:snapToGrid w:val="0"/>
                <w:color w:val="808080" w:themeColor="background1" w:themeShade="80"/>
                <w:sz w:val="18"/>
                <w:szCs w:val="18"/>
              </w:rPr>
              <w:t xml:space="preserve"> </w:t>
            </w:r>
            <w:r w:rsidRPr="003A50B5">
              <w:rPr>
                <w:rFonts w:ascii="Arial" w:hAnsi="Arial" w:cs="Arial"/>
                <w:snapToGrid w:val="0"/>
                <w:sz w:val="18"/>
                <w:szCs w:val="18"/>
              </w:rPr>
              <w:t>Verbal informed consent (without personal identifiers) will be obtained from the head of household (or other member of the household ≥1</w:t>
            </w:r>
            <w:r w:rsidRPr="003A50B5" w:rsidR="6CABAF2F">
              <w:rPr>
                <w:rFonts w:ascii="Arial" w:hAnsi="Arial" w:cs="Arial"/>
                <w:snapToGrid w:val="0"/>
                <w:sz w:val="18"/>
                <w:szCs w:val="18"/>
              </w:rPr>
              <w:t>8</w:t>
            </w:r>
            <w:r w:rsidRPr="003A50B5">
              <w:rPr>
                <w:rFonts w:ascii="Arial" w:hAnsi="Arial" w:cs="Arial"/>
                <w:snapToGrid w:val="0"/>
                <w:sz w:val="18"/>
                <w:szCs w:val="18"/>
              </w:rPr>
              <w:t xml:space="preserve"> years) in each household included in the study.</w:t>
            </w:r>
          </w:p>
          <w:p w:rsidRPr="003A50B5" w:rsidR="00B502CC" w:rsidP="001A38FE" w:rsidRDefault="00B502CC" w14:paraId="13C48391" w14:textId="77777777">
            <w:pPr>
              <w:spacing w:after="60" w:line="276" w:lineRule="auto"/>
              <w:jc w:val="both"/>
              <w:rPr>
                <w:rFonts w:ascii="Arial" w:hAnsi="Arial" w:cs="Arial"/>
                <w:snapToGrid w:val="0"/>
                <w:sz w:val="18"/>
                <w:szCs w:val="18"/>
              </w:rPr>
            </w:pPr>
          </w:p>
          <w:p w:rsidR="007434E7" w:rsidP="007434E7" w:rsidRDefault="2529BAB2" w14:paraId="5FDD071A" w14:textId="49487188">
            <w:pPr>
              <w:spacing w:after="60"/>
              <w:rPr>
                <w:rFonts w:ascii="Arial" w:hAnsi="Arial" w:eastAsia="Arial" w:cs="Arial"/>
                <w:bCs/>
                <w:snapToGrid w:val="0"/>
                <w:sz w:val="18"/>
                <w:szCs w:val="18"/>
              </w:rPr>
            </w:pPr>
            <w:r w:rsidRPr="003A50B5">
              <w:rPr>
                <w:rFonts w:ascii="Arial" w:hAnsi="Arial" w:eastAsia="Arial" w:cs="Arial"/>
                <w:b/>
                <w:bCs/>
                <w:snapToGrid w:val="0"/>
                <w:sz w:val="18"/>
                <w:szCs w:val="18"/>
              </w:rPr>
              <w:t>Confidentiality and privacy:</w:t>
            </w:r>
            <w:r w:rsidR="007434E7">
              <w:t xml:space="preserve"> </w:t>
            </w:r>
            <w:r w:rsidRPr="007434E7" w:rsidR="007434E7">
              <w:rPr>
                <w:rFonts w:ascii="Arial" w:hAnsi="Arial" w:eastAsia="Arial" w:cs="Arial"/>
                <w:bCs/>
                <w:snapToGrid w:val="0"/>
                <w:sz w:val="18"/>
                <w:szCs w:val="18"/>
              </w:rPr>
              <w:t>The data collection methods will limit the collection of patient identifiers and where possible data will be collected and shared as aggregated fields to protect patient confidentiality. Additionally, GPS coordinates will not be linked with the survey data to maintain participant privacy</w:t>
            </w:r>
            <w:r w:rsidR="007434E7">
              <w:rPr>
                <w:rFonts w:ascii="Arial" w:hAnsi="Arial" w:eastAsia="Arial" w:cs="Arial"/>
                <w:bCs/>
                <w:snapToGrid w:val="0"/>
                <w:sz w:val="18"/>
                <w:szCs w:val="18"/>
              </w:rPr>
              <w:t xml:space="preserve"> and confidentiality.</w:t>
            </w:r>
          </w:p>
          <w:p w:rsidRPr="007434E7" w:rsidR="00B502CC" w:rsidP="007434E7" w:rsidRDefault="00B502CC" w14:paraId="7B384C70" w14:textId="77777777">
            <w:pPr>
              <w:spacing w:after="60"/>
              <w:rPr>
                <w:rFonts w:ascii="Arial" w:hAnsi="Arial" w:cs="Arial"/>
                <w:snapToGrid w:val="0"/>
                <w:sz w:val="18"/>
                <w:szCs w:val="18"/>
              </w:rPr>
            </w:pPr>
          </w:p>
          <w:p w:rsidRPr="007434E7" w:rsidR="009F39D1" w:rsidP="005427EF" w:rsidRDefault="2529BAB2" w14:paraId="25C6E805" w14:textId="634AF8F0">
            <w:pPr>
              <w:rPr>
                <w:rFonts w:ascii="Arial" w:hAnsi="Arial" w:eastAsia="Arial" w:cs="Arial"/>
                <w:b/>
                <w:bCs/>
                <w:sz w:val="18"/>
                <w:szCs w:val="18"/>
              </w:rPr>
            </w:pPr>
            <w:r w:rsidRPr="003A50B5">
              <w:rPr>
                <w:rFonts w:ascii="Arial" w:hAnsi="Arial" w:cs="Arial"/>
                <w:b/>
                <w:bCs/>
                <w:sz w:val="18"/>
                <w:szCs w:val="18"/>
              </w:rPr>
              <w:t>How will the study demonstrate respect</w:t>
            </w:r>
            <w:r w:rsidRPr="003A50B5">
              <w:rPr>
                <w:rFonts w:ascii="Arial" w:hAnsi="Arial" w:cs="Arial" w:eastAsiaTheme="minorEastAsia"/>
                <w:b/>
                <w:bCs/>
                <w:sz w:val="18"/>
                <w:szCs w:val="18"/>
                <w:lang w:val="en-GB"/>
              </w:rPr>
              <w:t xml:space="preserve"> for study participants</w:t>
            </w:r>
            <w:r w:rsidRPr="003A50B5">
              <w:rPr>
                <w:rFonts w:ascii="Arial" w:hAnsi="Arial" w:cs="Arial"/>
                <w:b/>
                <w:bCs/>
                <w:sz w:val="18"/>
                <w:szCs w:val="18"/>
              </w:rPr>
              <w:t>:</w:t>
            </w:r>
            <w:r w:rsidRPr="003A50B5">
              <w:rPr>
                <w:rFonts w:ascii="Arial" w:hAnsi="Arial" w:cs="Arial" w:eastAsiaTheme="minorEastAsia"/>
                <w:b/>
                <w:bCs/>
                <w:sz w:val="18"/>
                <w:szCs w:val="18"/>
                <w:lang w:val="en-GB"/>
              </w:rPr>
              <w:t xml:space="preserve"> </w:t>
            </w:r>
            <w:r w:rsidR="007434E7">
              <w:rPr>
                <w:rFonts w:ascii="Arial" w:hAnsi="Arial" w:cs="Arial" w:eastAsiaTheme="minorEastAsia"/>
                <w:i/>
                <w:iCs/>
                <w:sz w:val="18"/>
                <w:szCs w:val="18"/>
                <w:lang w:val="en-GB"/>
              </w:rPr>
              <w:t xml:space="preserve"> </w:t>
            </w:r>
            <w:r w:rsidR="007434E7">
              <w:rPr>
                <w:rFonts w:ascii="Arial" w:hAnsi="Arial" w:cs="Arial" w:eastAsiaTheme="minorEastAsia"/>
                <w:iCs/>
                <w:sz w:val="18"/>
                <w:szCs w:val="18"/>
                <w:lang w:val="en-GB"/>
              </w:rPr>
              <w:t>As described above, we will m</w:t>
            </w:r>
            <w:r w:rsidRPr="007434E7" w:rsidR="007434E7">
              <w:rPr>
                <w:rFonts w:ascii="Arial" w:hAnsi="Arial" w:cs="Arial" w:eastAsiaTheme="minorEastAsia"/>
                <w:iCs/>
                <w:sz w:val="18"/>
                <w:szCs w:val="18"/>
                <w:lang w:val="en-GB"/>
              </w:rPr>
              <w:t>aintain privacy</w:t>
            </w:r>
            <w:r w:rsidR="007434E7">
              <w:rPr>
                <w:rFonts w:ascii="Arial" w:hAnsi="Arial" w:cs="Arial" w:eastAsiaTheme="minorEastAsia"/>
                <w:iCs/>
                <w:sz w:val="18"/>
                <w:szCs w:val="18"/>
                <w:lang w:val="en-GB"/>
              </w:rPr>
              <w:t xml:space="preserve"> during data collection. Furthermore, we will ask </w:t>
            </w:r>
            <w:r w:rsidRPr="007434E7" w:rsidR="007434E7">
              <w:rPr>
                <w:rFonts w:ascii="Arial" w:hAnsi="Arial" w:cs="Arial" w:eastAsiaTheme="minorEastAsia"/>
                <w:iCs/>
                <w:sz w:val="18"/>
                <w:szCs w:val="18"/>
                <w:lang w:val="en-GB"/>
              </w:rPr>
              <w:t xml:space="preserve">how study participants would </w:t>
            </w:r>
            <w:r w:rsidR="007434E7">
              <w:rPr>
                <w:rFonts w:ascii="Arial" w:hAnsi="Arial" w:cs="Arial" w:eastAsiaTheme="minorEastAsia"/>
                <w:iCs/>
                <w:sz w:val="18"/>
                <w:szCs w:val="18"/>
                <w:lang w:val="en-GB"/>
              </w:rPr>
              <w:t>like</w:t>
            </w:r>
            <w:r w:rsidRPr="007434E7" w:rsidR="007434E7">
              <w:rPr>
                <w:rFonts w:ascii="Arial" w:hAnsi="Arial" w:cs="Arial" w:eastAsiaTheme="minorEastAsia"/>
                <w:iCs/>
                <w:sz w:val="18"/>
                <w:szCs w:val="18"/>
                <w:lang w:val="en-GB"/>
              </w:rPr>
              <w:t xml:space="preserve"> the results shared with them</w:t>
            </w:r>
            <w:r w:rsidR="007434E7">
              <w:rPr>
                <w:rFonts w:ascii="Arial" w:hAnsi="Arial" w:cs="Arial" w:eastAsiaTheme="minorEastAsia"/>
                <w:iCs/>
                <w:sz w:val="18"/>
                <w:szCs w:val="18"/>
                <w:lang w:val="en-GB"/>
              </w:rPr>
              <w:t xml:space="preserve"> following study completion. </w:t>
            </w:r>
          </w:p>
          <w:p w:rsidRPr="003A50B5" w:rsidR="009F39D1" w:rsidP="005427EF" w:rsidRDefault="009F39D1" w14:paraId="7D4AEC35" w14:textId="48903271">
            <w:pPr>
              <w:rPr>
                <w:rFonts w:ascii="Arial" w:hAnsi="Arial" w:eastAsia="Arial" w:cs="Arial"/>
                <w:b/>
                <w:bCs/>
                <w:sz w:val="18"/>
                <w:szCs w:val="18"/>
              </w:rPr>
            </w:pPr>
          </w:p>
          <w:p w:rsidRPr="003A50B5" w:rsidR="009F39D1" w:rsidP="005427EF" w:rsidRDefault="2529BAB2" w14:paraId="4E85F884" w14:textId="39C8EF33">
            <w:pPr>
              <w:rPr>
                <w:rFonts w:ascii="Arial" w:hAnsi="Arial" w:eastAsia="Arial" w:cs="Arial"/>
                <w:b/>
                <w:bCs/>
                <w:sz w:val="18"/>
                <w:szCs w:val="18"/>
              </w:rPr>
            </w:pPr>
            <w:r w:rsidRPr="003A50B5">
              <w:rPr>
                <w:rFonts w:ascii="Arial" w:hAnsi="Arial" w:eastAsia="Arial" w:cs="Arial"/>
                <w:b/>
                <w:bCs/>
                <w:sz w:val="18"/>
                <w:szCs w:val="18"/>
              </w:rPr>
              <w:t xml:space="preserve">In-country permissions and regulatory review: </w:t>
            </w:r>
          </w:p>
          <w:p w:rsidRPr="003A50B5" w:rsidR="009F39D1" w:rsidP="005427EF" w:rsidRDefault="009F39D1" w14:paraId="11FA8584" w14:textId="77777777">
            <w:pPr>
              <w:rPr>
                <w:rFonts w:ascii="Arial" w:hAnsi="Arial" w:eastAsia="Arial" w:cs="Arial"/>
                <w:b/>
                <w:bCs/>
                <w:sz w:val="18"/>
                <w:szCs w:val="18"/>
              </w:rPr>
            </w:pPr>
          </w:p>
          <w:p w:rsidRPr="003A50B5" w:rsidR="009F39D1" w:rsidP="005427EF" w:rsidRDefault="009F39D1" w14:paraId="5EBB8857" w14:textId="6D284C06">
            <w:pPr>
              <w:pStyle w:val="ListParagraph"/>
              <w:numPr>
                <w:ilvl w:val="0"/>
                <w:numId w:val="11"/>
              </w:numPr>
              <w:rPr>
                <w:rFonts w:ascii="Arial" w:hAnsi="Arial" w:eastAsia="Arial" w:cs="Arial"/>
                <w:sz w:val="18"/>
                <w:szCs w:val="18"/>
              </w:rPr>
            </w:pPr>
            <w:r w:rsidRPr="003A50B5">
              <w:rPr>
                <w:rFonts w:ascii="Arial" w:hAnsi="Arial" w:eastAsia="Arial" w:cs="Arial"/>
                <w:sz w:val="18"/>
                <w:szCs w:val="18"/>
              </w:rPr>
              <w:t>Has a protocol been submitted to or approved by National/ Local Ethics Review Committee(s)?</w:t>
            </w:r>
          </w:p>
          <w:p w:rsidRPr="003A50B5" w:rsidR="009F39D1" w:rsidP="005427EF" w:rsidRDefault="00000000" w14:paraId="3DF96F20" w14:textId="579CC160">
            <w:pPr>
              <w:spacing w:before="120" w:after="60"/>
              <w:ind w:left="720"/>
              <w:rPr>
                <w:rFonts w:ascii="Arial" w:hAnsi="Arial" w:eastAsia="Arial" w:cs="Arial"/>
                <w:sz w:val="18"/>
                <w:szCs w:val="18"/>
              </w:rPr>
            </w:pPr>
            <w:sdt>
              <w:sdtPr>
                <w:rPr>
                  <w:rFonts w:ascii="Arial" w:hAnsi="Arial" w:eastAsia="MS Gothic" w:cs="Arial"/>
                  <w:bCs/>
                  <w:snapToGrid w:val="0"/>
                  <w:sz w:val="18"/>
                  <w:szCs w:val="18"/>
                </w:rPr>
                <w:id w:val="1246847203"/>
                <w14:checkbox>
                  <w14:checked w14:val="1"/>
                  <w14:checkedState w14:val="2612" w14:font="MS Gothic"/>
                  <w14:uncheckedState w14:val="2610" w14:font="MS Gothic"/>
                </w14:checkbox>
              </w:sdtPr>
              <w:sdtContent>
                <w:r w:rsidRPr="003A50B5" w:rsidR="00060265">
                  <w:rPr>
                    <w:rFonts w:ascii="Segoe UI Symbol" w:hAnsi="Segoe UI Symbol" w:eastAsia="MS Gothic" w:cs="Segoe UI Symbol"/>
                    <w:bCs/>
                    <w:snapToGrid w:val="0"/>
                    <w:sz w:val="18"/>
                    <w:szCs w:val="18"/>
                  </w:rPr>
                  <w:t>☒</w:t>
                </w:r>
              </w:sdtContent>
            </w:sdt>
            <w:r w:rsidRPr="003A50B5" w:rsidR="009F39D1">
              <w:rPr>
                <w:rFonts w:ascii="Arial" w:hAnsi="Arial" w:eastAsia="Arial" w:cs="Arial"/>
                <w:snapToGrid w:val="0"/>
                <w:sz w:val="18"/>
                <w:szCs w:val="18"/>
              </w:rPr>
              <w:t xml:space="preserve"> No/Not yet                                  </w:t>
            </w:r>
            <w:sdt>
              <w:sdtPr>
                <w:rPr>
                  <w:rFonts w:ascii="Arial" w:hAnsi="Arial" w:eastAsia="MS Gothic" w:cs="Arial"/>
                  <w:bCs/>
                  <w:snapToGrid w:val="0"/>
                  <w:color w:val="2B579A"/>
                  <w:sz w:val="18"/>
                  <w:szCs w:val="18"/>
                  <w:shd w:val="clear" w:color="auto" w:fill="E6E6E6"/>
                </w:rPr>
                <w:id w:val="725569978"/>
                <w14:checkbox>
                  <w14:checked w14:val="0"/>
                  <w14:checkedState w14:val="2612" w14:font="MS Gothic"/>
                  <w14:uncheckedState w14:val="2610" w14:font="MS Gothic"/>
                </w14:checkbox>
              </w:sdtPr>
              <w:sdtContent>
                <w:r w:rsidRPr="003A50B5" w:rsidR="009F39D1">
                  <w:rPr>
                    <w:rFonts w:ascii="Segoe UI Symbol" w:hAnsi="Segoe UI Symbol" w:eastAsia="MS Gothic" w:cs="Segoe UI Symbol"/>
                    <w:bCs/>
                    <w:snapToGrid w:val="0"/>
                    <w:sz w:val="18"/>
                    <w:szCs w:val="18"/>
                  </w:rPr>
                  <w:t>☐</w:t>
                </w:r>
              </w:sdtContent>
            </w:sdt>
            <w:r w:rsidRPr="003A50B5" w:rsidR="009F39D1">
              <w:rPr>
                <w:rFonts w:ascii="Arial" w:hAnsi="Arial" w:eastAsia="Arial" w:cs="Arial"/>
                <w:snapToGrid w:val="0"/>
                <w:sz w:val="18"/>
                <w:szCs w:val="18"/>
              </w:rPr>
              <w:t xml:space="preserve"> Yes</w:t>
            </w:r>
          </w:p>
          <w:p w:rsidRPr="003A50B5" w:rsidR="009F39D1" w:rsidP="005427EF" w:rsidRDefault="009F39D1" w14:paraId="3DE63D29" w14:textId="77777777">
            <w:pPr>
              <w:rPr>
                <w:rFonts w:ascii="Arial" w:hAnsi="Arial" w:eastAsia="Arial" w:cs="Arial"/>
                <w:b/>
                <w:bCs/>
                <w:sz w:val="18"/>
                <w:szCs w:val="18"/>
              </w:rPr>
            </w:pPr>
          </w:p>
          <w:p w:rsidRPr="003A50B5" w:rsidR="009F39D1" w:rsidP="005427EF" w:rsidRDefault="009F39D1" w14:paraId="5B6A563C" w14:textId="592BDF0F">
            <w:pPr>
              <w:pStyle w:val="ListParagraph"/>
              <w:numPr>
                <w:ilvl w:val="0"/>
                <w:numId w:val="11"/>
              </w:numPr>
              <w:rPr>
                <w:rFonts w:ascii="Arial" w:hAnsi="Arial" w:eastAsia="Arial" w:cs="Arial"/>
                <w:sz w:val="18"/>
                <w:szCs w:val="18"/>
              </w:rPr>
            </w:pPr>
            <w:r w:rsidRPr="003A50B5">
              <w:rPr>
                <w:rFonts w:ascii="Arial" w:hAnsi="Arial" w:eastAsia="Arial" w:cs="Arial"/>
                <w:sz w:val="18"/>
                <w:szCs w:val="18"/>
              </w:rPr>
              <w:t>If not yet submitted, please indicate when and to which committee the protocol will be submitted:</w:t>
            </w:r>
          </w:p>
          <w:p w:rsidRPr="003A50B5" w:rsidR="00060265" w:rsidP="00060265" w:rsidRDefault="00060265" w14:paraId="4C4203F6" w14:textId="0F6A630D">
            <w:pPr>
              <w:pStyle w:val="CommentText"/>
              <w:rPr>
                <w:rFonts w:ascii="Arial" w:hAnsi="Arial" w:cs="Arial"/>
                <w:sz w:val="18"/>
                <w:szCs w:val="18"/>
              </w:rPr>
            </w:pPr>
            <w:r w:rsidRPr="003A50B5">
              <w:rPr>
                <w:rFonts w:ascii="Arial" w:hAnsi="Arial" w:cs="Arial"/>
                <w:sz w:val="18"/>
                <w:szCs w:val="18"/>
              </w:rPr>
              <w:t xml:space="preserve">               Civil surgeon</w:t>
            </w:r>
            <w:r w:rsidR="00C236A5">
              <w:rPr>
                <w:rFonts w:ascii="Arial" w:hAnsi="Arial" w:cs="Arial"/>
                <w:sz w:val="18"/>
                <w:szCs w:val="18"/>
              </w:rPr>
              <w:t xml:space="preserve"> and RRRC</w:t>
            </w:r>
            <w:r w:rsidRPr="003A50B5">
              <w:rPr>
                <w:rFonts w:ascii="Arial" w:hAnsi="Arial" w:cs="Arial"/>
                <w:sz w:val="18"/>
                <w:szCs w:val="18"/>
              </w:rPr>
              <w:t>.</w:t>
            </w:r>
          </w:p>
          <w:p w:rsidRPr="003A50B5" w:rsidR="009F39D1" w:rsidP="005427EF" w:rsidRDefault="009F39D1" w14:paraId="109408F5" w14:textId="33A04F7D">
            <w:pPr>
              <w:rPr>
                <w:rFonts w:ascii="Arial" w:hAnsi="Arial" w:eastAsia="Arial" w:cs="Arial"/>
                <w:sz w:val="18"/>
                <w:szCs w:val="18"/>
              </w:rPr>
            </w:pPr>
          </w:p>
          <w:p w:rsidRPr="003A50B5" w:rsidR="009F39D1" w:rsidP="005427EF" w:rsidRDefault="009F39D1" w14:paraId="6EFD1484" w14:textId="2910EB93">
            <w:pPr>
              <w:pStyle w:val="ListParagraph"/>
              <w:numPr>
                <w:ilvl w:val="0"/>
                <w:numId w:val="11"/>
              </w:numPr>
              <w:rPr>
                <w:rFonts w:ascii="Arial" w:hAnsi="Arial" w:eastAsia="Arial" w:cs="Arial"/>
                <w:sz w:val="18"/>
                <w:szCs w:val="18"/>
              </w:rPr>
            </w:pPr>
            <w:r w:rsidRPr="003A50B5">
              <w:rPr>
                <w:rFonts w:ascii="Arial" w:hAnsi="Arial" w:eastAsia="Arial" w:cs="Arial"/>
                <w:sz w:val="18"/>
                <w:szCs w:val="18"/>
              </w:rPr>
              <w:t>If not planned to be submitted to local committees please note why not, and which alternative permissions have been obtained:</w:t>
            </w:r>
          </w:p>
          <w:p w:rsidRPr="003A50B5" w:rsidR="009F39D1" w:rsidP="005427EF" w:rsidRDefault="009F39D1" w14:paraId="3B5255CB" w14:textId="7C4FC03E">
            <w:pPr>
              <w:rPr>
                <w:rFonts w:ascii="Arial" w:hAnsi="Arial" w:eastAsia="Arial" w:cs="Arial"/>
                <w:sz w:val="18"/>
                <w:szCs w:val="18"/>
              </w:rPr>
            </w:pPr>
          </w:p>
          <w:p w:rsidRPr="003A50B5" w:rsidR="009F39D1" w:rsidP="005427EF" w:rsidRDefault="2529BAB2" w14:paraId="1A8F142B" w14:textId="37E26ABF">
            <w:pPr>
              <w:rPr>
                <w:rFonts w:ascii="Arial" w:hAnsi="Arial" w:eastAsia="Arial" w:cs="Arial"/>
                <w:b/>
                <w:bCs/>
                <w:sz w:val="18"/>
                <w:szCs w:val="18"/>
              </w:rPr>
            </w:pPr>
            <w:r w:rsidRPr="003A50B5">
              <w:rPr>
                <w:rFonts w:ascii="Arial" w:hAnsi="Arial" w:eastAsia="Arial" w:cs="Arial"/>
                <w:b/>
                <w:bCs/>
                <w:sz w:val="18"/>
                <w:szCs w:val="18"/>
              </w:rPr>
              <w:t>Do you believe your study meets MSF ERB criteria for exemption from full review?:</w:t>
            </w:r>
          </w:p>
          <w:p w:rsidRPr="003A50B5" w:rsidR="00060265" w:rsidP="005427EF" w:rsidRDefault="00060265" w14:paraId="0425EF51" w14:textId="69DA7ED6">
            <w:pPr>
              <w:rPr>
                <w:rFonts w:ascii="Arial" w:hAnsi="Arial" w:eastAsia="Arial" w:cs="Arial"/>
                <w:bCs/>
                <w:sz w:val="18"/>
                <w:szCs w:val="18"/>
              </w:rPr>
            </w:pPr>
            <w:r w:rsidRPr="003A50B5">
              <w:rPr>
                <w:rFonts w:ascii="Arial" w:hAnsi="Arial" w:eastAsia="Arial" w:cs="Arial"/>
                <w:bCs/>
                <w:sz w:val="18"/>
                <w:szCs w:val="18"/>
              </w:rPr>
              <w:t>Yes, for the following reasons:</w:t>
            </w:r>
          </w:p>
          <w:p w:rsidRPr="003A50B5" w:rsidR="009F39D1" w:rsidP="005427EF" w:rsidRDefault="009F39D1" w14:paraId="11EE8C46" w14:textId="77777777">
            <w:pPr>
              <w:rPr>
                <w:rFonts w:ascii="Arial" w:hAnsi="Arial" w:eastAsia="Arial" w:cs="Arial"/>
                <w:b/>
                <w:bCs/>
                <w:sz w:val="18"/>
                <w:szCs w:val="18"/>
              </w:rPr>
            </w:pPr>
          </w:p>
          <w:p w:rsidR="00C236A5" w:rsidP="00C236A5" w:rsidRDefault="00060265" w14:paraId="08F91D56" w14:textId="544A9A9F">
            <w:pPr>
              <w:pStyle w:val="ListParagraph"/>
              <w:numPr>
                <w:ilvl w:val="0"/>
                <w:numId w:val="14"/>
              </w:numPr>
              <w:rPr>
                <w:rFonts w:ascii="Arial" w:hAnsi="Arial" w:eastAsia="Arial" w:cs="Arial"/>
                <w:sz w:val="18"/>
                <w:szCs w:val="18"/>
              </w:rPr>
            </w:pPr>
            <w:r w:rsidRPr="747D9CBC">
              <w:rPr>
                <w:rFonts w:ascii="Arial" w:hAnsi="Arial" w:eastAsia="Arial" w:cs="Arial"/>
                <w:sz w:val="18"/>
                <w:szCs w:val="18"/>
              </w:rPr>
              <w:t xml:space="preserve">Yes, because </w:t>
            </w:r>
            <w:r w:rsidRPr="747D9CBC" w:rsidR="00C236A5">
              <w:rPr>
                <w:rFonts w:ascii="Arial" w:hAnsi="Arial" w:cs="Arial"/>
                <w:sz w:val="18"/>
                <w:szCs w:val="18"/>
              </w:rPr>
              <w:t xml:space="preserve">we are using a pre-approved </w:t>
            </w:r>
            <w:r w:rsidRPr="747D9CBC" w:rsidR="334AEE0A">
              <w:rPr>
                <w:rFonts w:ascii="Arial" w:hAnsi="Arial" w:cs="Arial"/>
                <w:sz w:val="18"/>
                <w:szCs w:val="18"/>
              </w:rPr>
              <w:t>g</w:t>
            </w:r>
            <w:r w:rsidRPr="747D9CBC" w:rsidR="00D8BD13">
              <w:rPr>
                <w:rFonts w:ascii="Arial" w:hAnsi="Arial" w:cs="Arial"/>
                <w:sz w:val="18"/>
                <w:szCs w:val="18"/>
              </w:rPr>
              <w:t>e</w:t>
            </w:r>
            <w:r w:rsidRPr="747D9CBC" w:rsidR="334AEE0A">
              <w:rPr>
                <w:rFonts w:ascii="Arial" w:hAnsi="Arial" w:cs="Arial"/>
                <w:sz w:val="18"/>
                <w:szCs w:val="18"/>
              </w:rPr>
              <w:t xml:space="preserve">neric </w:t>
            </w:r>
            <w:r w:rsidRPr="747D9CBC" w:rsidR="00C236A5">
              <w:rPr>
                <w:rFonts w:ascii="Arial" w:hAnsi="Arial" w:cs="Arial"/>
                <w:sz w:val="18"/>
                <w:szCs w:val="18"/>
              </w:rPr>
              <w:t xml:space="preserve">ERB template for the primary objective. </w:t>
            </w:r>
            <w:r w:rsidRPr="747D9CBC" w:rsidR="62D0D12B">
              <w:rPr>
                <w:rFonts w:ascii="Arial" w:hAnsi="Arial" w:eastAsia="Arial" w:cs="Arial"/>
                <w:sz w:val="18"/>
                <w:szCs w:val="18"/>
              </w:rPr>
              <w:t xml:space="preserve">We will do </w:t>
            </w:r>
            <w:r w:rsidRPr="747D9CBC" w:rsidR="00C236A5">
              <w:rPr>
                <w:rFonts w:ascii="Arial" w:hAnsi="Arial" w:eastAsia="Arial" w:cs="Arial"/>
                <w:sz w:val="18"/>
                <w:szCs w:val="18"/>
              </w:rPr>
              <w:t>a retrospective review of routinely collected operational data for the secondary objective.</w:t>
            </w:r>
            <w:r w:rsidRPr="747D9CBC" w:rsidR="22D028E7">
              <w:rPr>
                <w:rFonts w:ascii="Arial" w:hAnsi="Arial" w:eastAsia="Arial" w:cs="Arial"/>
                <w:sz w:val="18"/>
                <w:szCs w:val="18"/>
              </w:rPr>
              <w:t xml:space="preserve"> The contextualised generic protocol will </w:t>
            </w:r>
            <w:r w:rsidRPr="747D9CBC" w:rsidR="7A45C1DD">
              <w:rPr>
                <w:rFonts w:ascii="Arial" w:hAnsi="Arial" w:eastAsia="Arial" w:cs="Arial"/>
                <w:sz w:val="18"/>
                <w:szCs w:val="18"/>
              </w:rPr>
              <w:t xml:space="preserve">still </w:t>
            </w:r>
            <w:r w:rsidRPr="747D9CBC" w:rsidR="22D028E7">
              <w:rPr>
                <w:rFonts w:ascii="Arial" w:hAnsi="Arial" w:eastAsia="Arial" w:cs="Arial"/>
                <w:sz w:val="18"/>
                <w:szCs w:val="18"/>
              </w:rPr>
              <w:t>be submitted to the ERB</w:t>
            </w:r>
          </w:p>
          <w:p w:rsidRPr="003A50B5" w:rsidR="00060265" w:rsidP="00C236A5" w:rsidRDefault="00060265" w14:paraId="2B7D8686" w14:textId="75924F4C">
            <w:pPr>
              <w:pStyle w:val="ListParagraph"/>
              <w:rPr>
                <w:rFonts w:ascii="Arial" w:hAnsi="Arial" w:eastAsia="Arial" w:cs="Arial"/>
                <w:sz w:val="18"/>
                <w:szCs w:val="18"/>
              </w:rPr>
            </w:pPr>
            <w:r w:rsidRPr="003A50B5">
              <w:rPr>
                <w:rFonts w:ascii="Arial" w:hAnsi="Arial" w:eastAsia="Arial" w:cs="Arial"/>
                <w:sz w:val="18"/>
                <w:szCs w:val="18"/>
              </w:rPr>
              <w:t xml:space="preserve">If </w:t>
            </w:r>
            <w:r w:rsidRPr="003A50B5">
              <w:rPr>
                <w:rFonts w:ascii="Arial" w:hAnsi="Arial" w:eastAsia="Arial" w:cs="Arial"/>
                <w:color w:val="2B579A"/>
                <w:sz w:val="18"/>
                <w:szCs w:val="18"/>
                <w:shd w:val="clear" w:color="auto" w:fill="E6E6E6"/>
              </w:rPr>
              <w:t xml:space="preserve">so, it must meet all </w:t>
            </w:r>
            <w:hyperlink r:id="rId14">
              <w:r w:rsidRPr="003A50B5">
                <w:rPr>
                  <w:rStyle w:val="Hyperlink"/>
                  <w:rFonts w:ascii="Arial" w:hAnsi="Arial" w:eastAsia="Arial" w:cs="Arial"/>
                  <w:sz w:val="18"/>
                  <w:szCs w:val="18"/>
                </w:rPr>
                <w:t>criteria to qualify for exemption</w:t>
              </w:r>
            </w:hyperlink>
          </w:p>
          <w:p w:rsidRPr="003A50B5" w:rsidR="00060265" w:rsidP="00C236A5" w:rsidRDefault="006942B6" w14:paraId="6F6AC1CC" w14:textId="53669A9C">
            <w:pPr>
              <w:rPr>
                <w:rFonts w:ascii="Arial" w:hAnsi="Arial" w:eastAsia="Arial" w:cs="Arial"/>
                <w:sz w:val="18"/>
                <w:szCs w:val="18"/>
              </w:rPr>
            </w:pPr>
            <w:r w:rsidRPr="003A50B5">
              <w:rPr>
                <w:rFonts w:ascii="Arial" w:hAnsi="Arial" w:cs="Arial"/>
                <w:sz w:val="18"/>
                <w:szCs w:val="18"/>
              </w:rPr>
              <w:t xml:space="preserve">              </w:t>
            </w:r>
          </w:p>
          <w:p w:rsidRPr="003A50B5" w:rsidR="00060265" w:rsidP="00060265" w:rsidRDefault="00060265" w14:paraId="7E054B9E" w14:textId="7CD065E7">
            <w:pPr>
              <w:rPr>
                <w:rFonts w:ascii="Arial" w:hAnsi="Arial" w:eastAsia="Arial" w:cs="Arial"/>
                <w:sz w:val="18"/>
                <w:szCs w:val="18"/>
              </w:rPr>
            </w:pPr>
          </w:p>
          <w:p w:rsidRPr="00D93F63" w:rsidR="00D93F63" w:rsidP="005427EF" w:rsidRDefault="2529BAB2" w14:paraId="13B430A1" w14:textId="77777777">
            <w:pPr>
              <w:pStyle w:val="ListParagraph"/>
              <w:numPr>
                <w:ilvl w:val="0"/>
                <w:numId w:val="14"/>
              </w:numPr>
              <w:rPr>
                <w:rFonts w:ascii="Arial" w:hAnsi="Arial" w:cs="Arial"/>
                <w:sz w:val="18"/>
                <w:szCs w:val="18"/>
              </w:rPr>
            </w:pPr>
            <w:r w:rsidRPr="00D93F63">
              <w:rPr>
                <w:rFonts w:ascii="Arial" w:hAnsi="Arial" w:cs="Arial"/>
                <w:sz w:val="18"/>
                <w:szCs w:val="18"/>
              </w:rPr>
              <w:t xml:space="preserve">Yes, because it is a survey that follows the MSF Intersectional Standardized Survey Protocol. </w:t>
            </w:r>
          </w:p>
          <w:p w:rsidRPr="003A50B5" w:rsidR="009F39D1" w:rsidP="00D93F63" w:rsidRDefault="2529BAB2" w14:paraId="38655C28" w14:textId="24B375A0">
            <w:pPr>
              <w:pStyle w:val="ListParagraph"/>
              <w:rPr>
                <w:rFonts w:ascii="Arial" w:hAnsi="Arial" w:eastAsia="Arial" w:cs="Arial"/>
                <w:sz w:val="18"/>
                <w:szCs w:val="18"/>
              </w:rPr>
            </w:pPr>
            <w:r w:rsidRPr="003A50B5">
              <w:rPr>
                <w:rFonts w:ascii="Arial" w:hAnsi="Arial" w:eastAsia="Arial" w:cs="Arial"/>
                <w:color w:val="2B579A"/>
                <w:sz w:val="18"/>
                <w:szCs w:val="18"/>
                <w:shd w:val="clear" w:color="auto" w:fill="E6E6E6"/>
              </w:rPr>
              <w:lastRenderedPageBreak/>
              <w:t xml:space="preserve">If so, it must meet the </w:t>
            </w:r>
            <w:hyperlink r:id="rId15">
              <w:r w:rsidRPr="003A50B5">
                <w:rPr>
                  <w:rStyle w:val="Hyperlink"/>
                  <w:rFonts w:ascii="Arial" w:hAnsi="Arial" w:eastAsia="Arial" w:cs="Arial"/>
                  <w:sz w:val="18"/>
                  <w:szCs w:val="18"/>
                </w:rPr>
                <w:t>exemption criteria</w:t>
              </w:r>
            </w:hyperlink>
            <w:r w:rsidRPr="003A50B5">
              <w:rPr>
                <w:rFonts w:ascii="Arial" w:hAnsi="Arial" w:eastAsia="Arial" w:cs="Arial"/>
                <w:sz w:val="18"/>
                <w:szCs w:val="18"/>
              </w:rPr>
              <w:t xml:space="preserve"> </w:t>
            </w:r>
          </w:p>
          <w:p w:rsidRPr="003A50B5" w:rsidR="006942B6" w:rsidP="006942B6" w:rsidRDefault="006942B6" w14:paraId="2B9E1195" w14:textId="77777777">
            <w:pPr>
              <w:ind w:left="720"/>
              <w:rPr>
                <w:rFonts w:ascii="Arial" w:hAnsi="Arial" w:eastAsia="Arial" w:cs="Arial"/>
                <w:sz w:val="18"/>
                <w:szCs w:val="18"/>
              </w:rPr>
            </w:pPr>
          </w:p>
          <w:p w:rsidRPr="003A50B5" w:rsidR="009F39D1" w:rsidP="005427EF" w:rsidRDefault="009F39D1" w14:paraId="0B8E0F1E" w14:textId="6FB109F8">
            <w:pPr>
              <w:pStyle w:val="ListParagraph"/>
              <w:numPr>
                <w:ilvl w:val="0"/>
                <w:numId w:val="14"/>
              </w:numPr>
              <w:rPr>
                <w:rFonts w:ascii="Arial" w:hAnsi="Arial" w:eastAsia="Arial" w:cs="Arial"/>
                <w:sz w:val="18"/>
                <w:szCs w:val="18"/>
              </w:rPr>
            </w:pPr>
            <w:r w:rsidRPr="003A50B5">
              <w:rPr>
                <w:rFonts w:ascii="Arial" w:hAnsi="Arial" w:eastAsia="Arial" w:cs="Arial"/>
                <w:sz w:val="18"/>
                <w:szCs w:val="18"/>
              </w:rPr>
              <w:t>Yes, for any other reason (please explain here)_______________________</w:t>
            </w:r>
          </w:p>
          <w:p w:rsidRPr="003A50B5" w:rsidR="009F39D1" w:rsidP="005427EF" w:rsidRDefault="009F39D1" w14:paraId="1643C72B" w14:textId="77777777">
            <w:pPr>
              <w:pStyle w:val="ListParagraph"/>
              <w:rPr>
                <w:rFonts w:ascii="Arial" w:hAnsi="Arial" w:eastAsia="Arial" w:cs="Arial"/>
                <w:sz w:val="18"/>
                <w:szCs w:val="18"/>
              </w:rPr>
            </w:pPr>
          </w:p>
          <w:p w:rsidRPr="003A50B5" w:rsidR="009F39D1" w:rsidP="005427EF" w:rsidRDefault="009F39D1" w14:paraId="03E69B07" w14:textId="598D214F">
            <w:pPr>
              <w:pStyle w:val="ListParagraph"/>
              <w:rPr>
                <w:rFonts w:ascii="Arial" w:hAnsi="Arial" w:eastAsia="Arial" w:cs="Arial"/>
                <w:sz w:val="18"/>
                <w:szCs w:val="18"/>
              </w:rPr>
            </w:pPr>
          </w:p>
        </w:tc>
      </w:tr>
      <w:tr w:rsidRPr="00D94C8F" w:rsidR="009F39D1" w:rsidTr="24CCC5A3" w14:paraId="5F0B41AE" w14:textId="77777777">
        <w:trPr>
          <w:trHeight w:val="327"/>
          <w:jc w:val="center"/>
        </w:trPr>
        <w:tc>
          <w:tcPr>
            <w:tcW w:w="2865" w:type="dxa"/>
            <w:vMerge/>
            <w:tcMar/>
          </w:tcPr>
          <w:p w:rsidRPr="00D94C8F" w:rsidR="009F39D1" w:rsidP="005427EF" w:rsidRDefault="009F39D1" w14:paraId="13C9E0D8" w14:textId="77777777">
            <w:pPr>
              <w:spacing w:before="120" w:after="60"/>
              <w:rPr>
                <w:rFonts w:ascii="Arial" w:hAnsi="Arial" w:eastAsia="Arial" w:cs="Arial"/>
                <w:b/>
                <w:bCs/>
                <w:snapToGrid w:val="0"/>
                <w:sz w:val="18"/>
                <w:szCs w:val="18"/>
              </w:rPr>
            </w:pPr>
          </w:p>
        </w:tc>
        <w:tc>
          <w:tcPr>
            <w:tcW w:w="7011" w:type="dxa"/>
            <w:gridSpan w:val="4"/>
            <w:tcBorders>
              <w:top w:val="single" w:color="auto" w:sz="4" w:space="0"/>
              <w:left w:val="single" w:color="auto" w:sz="4" w:space="0"/>
            </w:tcBorders>
            <w:tcMar/>
          </w:tcPr>
          <w:p w:rsidRPr="006942B6" w:rsidR="009F39D1" w:rsidP="006942B6" w:rsidRDefault="009F39D1" w14:paraId="42C37278" w14:textId="53CDBD5A">
            <w:pPr>
              <w:rPr>
                <w:rFonts w:ascii="Arial" w:hAnsi="Arial" w:eastAsia="Arial" w:cs="Arial"/>
                <w:b/>
                <w:bCs/>
                <w:snapToGrid w:val="0"/>
                <w:sz w:val="18"/>
                <w:szCs w:val="18"/>
              </w:rPr>
            </w:pPr>
          </w:p>
        </w:tc>
      </w:tr>
      <w:tr w:rsidRPr="00D94C8F" w:rsidR="005427EF" w:rsidTr="24CCC5A3" w14:paraId="7C0704CD" w14:textId="77777777">
        <w:trPr>
          <w:trHeight w:val="604"/>
          <w:jc w:val="center"/>
        </w:trPr>
        <w:tc>
          <w:tcPr>
            <w:tcW w:w="9876" w:type="dxa"/>
            <w:gridSpan w:val="5"/>
            <w:shd w:val="clear" w:color="auto" w:fill="D9D9D9" w:themeFill="background1" w:themeFillShade="D9"/>
            <w:tcMar/>
          </w:tcPr>
          <w:p w:rsidRPr="00D94C8F" w:rsidR="005427EF" w:rsidP="005427EF" w:rsidRDefault="005427EF" w14:paraId="45FA56D7" w14:textId="77777777">
            <w:pPr>
              <w:spacing w:line="276" w:lineRule="auto"/>
              <w:jc w:val="both"/>
              <w:rPr>
                <w:rFonts w:ascii="Arial" w:hAnsi="Arial" w:eastAsia="Arial" w:cs="Arial"/>
                <w:b/>
                <w:bCs/>
                <w:sz w:val="18"/>
                <w:szCs w:val="18"/>
              </w:rPr>
            </w:pPr>
            <w:r w:rsidRPr="730E78FC">
              <w:rPr>
                <w:rFonts w:ascii="Arial" w:hAnsi="Arial" w:eastAsia="Arial" w:cs="Arial"/>
                <w:b/>
                <w:bCs/>
                <w:snapToGrid w:val="0"/>
                <w:sz w:val="18"/>
                <w:szCs w:val="18"/>
              </w:rPr>
              <w:t>Roles and responsibilities</w:t>
            </w:r>
          </w:p>
          <w:p w:rsidRPr="00D94C8F" w:rsidR="005427EF" w:rsidP="005427EF" w:rsidRDefault="005427EF" w14:paraId="1FDCFDF3" w14:textId="42F1814E">
            <w:pPr>
              <w:pStyle w:val="NoSpacing"/>
              <w:ind w:left="720"/>
              <w:rPr>
                <w:rFonts w:ascii="Arial" w:hAnsi="Arial" w:eastAsia="Arial" w:cs="Arial"/>
              </w:rPr>
            </w:pPr>
            <w:r w:rsidRPr="730E78FC">
              <w:rPr>
                <w:rFonts w:ascii="Arial" w:hAnsi="Arial" w:eastAsia="Arial" w:cs="Arial"/>
                <w:snapToGrid w:val="0"/>
                <w:sz w:val="18"/>
                <w:szCs w:val="18"/>
              </w:rPr>
              <w:t>If responsibilities are split differently between the roles outlined below or held by other members of the research team, please describe clearly in the sections below. ReMIT responsibility must be held by an MSF staff member.</w:t>
            </w:r>
          </w:p>
        </w:tc>
      </w:tr>
      <w:tr w:rsidRPr="00D94C8F" w:rsidR="005427EF" w:rsidTr="24CCC5A3" w14:paraId="6941E0C9" w14:textId="77777777">
        <w:trPr>
          <w:jc w:val="center"/>
        </w:trPr>
        <w:tc>
          <w:tcPr>
            <w:tcW w:w="2865" w:type="dxa"/>
            <w:tcBorders>
              <w:right w:val="single" w:color="auto" w:sz="4" w:space="0"/>
            </w:tcBorders>
            <w:shd w:val="clear" w:color="auto" w:fill="FFFFFF" w:themeFill="background1"/>
            <w:tcMar/>
          </w:tcPr>
          <w:p w:rsidRPr="00D94C8F" w:rsidR="005427EF" w:rsidP="005427EF" w:rsidRDefault="005427EF" w14:paraId="3A1DBA68" w14:textId="7F293141">
            <w:pPr>
              <w:spacing w:before="120" w:after="60"/>
              <w:rPr>
                <w:rFonts w:ascii="Arial" w:hAnsi="Arial" w:eastAsia="Arial" w:cs="Arial"/>
                <w:b/>
                <w:bCs/>
                <w:sz w:val="18"/>
                <w:szCs w:val="18"/>
              </w:rPr>
            </w:pPr>
            <w:r w:rsidRPr="00D94C8F">
              <w:rPr>
                <w:rFonts w:ascii="Arial" w:hAnsi="Arial" w:eastAsia="Arial" w:cs="Arial"/>
                <w:b/>
                <w:bCs/>
                <w:snapToGrid w:val="0"/>
                <w:sz w:val="18"/>
                <w:szCs w:val="18"/>
              </w:rPr>
              <w:t>Primary Investigator (PI)</w:t>
            </w:r>
          </w:p>
          <w:p w:rsidRPr="00D94C8F" w:rsidR="005427EF" w:rsidP="005427EF" w:rsidRDefault="005427EF" w14:paraId="2184FB67" w14:textId="34792472">
            <w:pPr>
              <w:pStyle w:val="TOC3"/>
              <w:tabs>
                <w:tab w:val="clear" w:pos="8505"/>
              </w:tabs>
              <w:spacing w:before="120" w:after="60"/>
              <w:rPr>
                <w:rFonts w:eastAsia="Arial"/>
                <w:i/>
                <w:iCs/>
                <w:sz w:val="18"/>
                <w:szCs w:val="18"/>
              </w:rPr>
            </w:pPr>
            <w:r w:rsidRPr="6BE224B9">
              <w:rPr>
                <w:rFonts w:eastAsia="Arial"/>
                <w:i/>
                <w:iCs/>
                <w:sz w:val="18"/>
                <w:szCs w:val="18"/>
              </w:rPr>
              <w:t>Responsible for carrying out the study with support and consultation from research team. Will usually lead on all journal correspondence. TOR i</w:t>
            </w:r>
            <w:r w:rsidRPr="6BE224B9">
              <w:rPr>
                <w:rStyle w:val="normaltextrun1"/>
                <w:i/>
                <w:iCs/>
                <w:sz w:val="18"/>
                <w:szCs w:val="18"/>
              </w:rPr>
              <w:t xml:space="preserve">s </w:t>
            </w:r>
            <w:hyperlink r:id="rId16">
              <w:r w:rsidRPr="6BE224B9">
                <w:rPr>
                  <w:rStyle w:val="Hyperlink"/>
                  <w:rFonts w:eastAsia="Arial"/>
                  <w:i/>
                  <w:iCs/>
                  <w:sz w:val="18"/>
                  <w:szCs w:val="18"/>
                </w:rPr>
                <w:t>here</w:t>
              </w:r>
            </w:hyperlink>
          </w:p>
        </w:tc>
        <w:tc>
          <w:tcPr>
            <w:tcW w:w="7011" w:type="dxa"/>
            <w:gridSpan w:val="4"/>
            <w:tcBorders>
              <w:left w:val="single" w:color="auto" w:sz="4" w:space="0"/>
            </w:tcBorders>
            <w:tcMar/>
          </w:tcPr>
          <w:p w:rsidRPr="00D94C8F" w:rsidR="005427EF" w:rsidP="005427EF" w:rsidRDefault="005427EF" w14:paraId="4FCA673D" w14:textId="48919649">
            <w:pPr>
              <w:spacing w:before="120" w:after="60"/>
              <w:rPr>
                <w:rFonts w:ascii="Arial" w:hAnsi="Arial" w:eastAsia="Arial" w:cs="Arial"/>
                <w:sz w:val="18"/>
                <w:szCs w:val="18"/>
              </w:rPr>
            </w:pPr>
            <w:r w:rsidRPr="0F6A9C61">
              <w:rPr>
                <w:rFonts w:ascii="Arial" w:hAnsi="Arial" w:eastAsia="Arial" w:cs="Arial"/>
                <w:sz w:val="18"/>
                <w:szCs w:val="18"/>
              </w:rPr>
              <w:t xml:space="preserve">Name: </w:t>
            </w:r>
            <w:r w:rsidRPr="000B10F6" w:rsidR="000B10F6">
              <w:rPr>
                <w:rFonts w:ascii="Arial" w:hAnsi="Arial" w:eastAsia="Arial" w:cs="Arial"/>
                <w:sz w:val="18"/>
                <w:szCs w:val="18"/>
              </w:rPr>
              <w:t>Mohammad Samiur Rahman Chowdhury</w:t>
            </w:r>
          </w:p>
          <w:p w:rsidR="005427EF" w:rsidP="005427EF" w:rsidRDefault="644B4A49" w14:paraId="5BC3617B" w14:textId="77777777">
            <w:pPr>
              <w:spacing w:before="120" w:after="60"/>
              <w:rPr>
                <w:rFonts w:ascii="Arial" w:hAnsi="Arial" w:eastAsia="Arial" w:cs="Arial"/>
                <w:sz w:val="18"/>
                <w:szCs w:val="18"/>
              </w:rPr>
            </w:pPr>
            <w:r w:rsidRPr="62B38F55">
              <w:rPr>
                <w:rFonts w:ascii="Arial" w:hAnsi="Arial" w:eastAsia="Arial" w:cs="Arial"/>
                <w:sz w:val="18"/>
                <w:szCs w:val="18"/>
              </w:rPr>
              <w:t>Email address:</w:t>
            </w:r>
            <w:r w:rsidRPr="62B38F55" w:rsidR="2B11D1B4">
              <w:rPr>
                <w:rFonts w:ascii="Arial" w:hAnsi="Arial" w:eastAsia="Arial" w:cs="Arial"/>
                <w:sz w:val="18"/>
                <w:szCs w:val="18"/>
              </w:rPr>
              <w:t xml:space="preserve"> </w:t>
            </w:r>
            <w:hyperlink r:id="rId17">
              <w:r w:rsidRPr="62B38F55" w:rsidR="2B11D1B4">
                <w:rPr>
                  <w:rStyle w:val="Hyperlink"/>
                  <w:rFonts w:ascii="Arial" w:hAnsi="Arial" w:eastAsia="Arial" w:cs="Arial"/>
                  <w:sz w:val="18"/>
                  <w:szCs w:val="18"/>
                </w:rPr>
                <w:t>cxb-epidem2@oca.msf.org</w:t>
              </w:r>
            </w:hyperlink>
            <w:r w:rsidRPr="62B38F55" w:rsidR="2B11D1B4">
              <w:rPr>
                <w:rFonts w:ascii="Arial" w:hAnsi="Arial" w:eastAsia="Arial" w:cs="Arial"/>
                <w:sz w:val="18"/>
                <w:szCs w:val="18"/>
              </w:rPr>
              <w:t xml:space="preserve"> </w:t>
            </w:r>
          </w:p>
          <w:p w:rsidRPr="00D94C8F" w:rsidR="006942B6" w:rsidP="003A50B5" w:rsidRDefault="006942B6" w14:paraId="05AD6D2C" w14:textId="251646CB">
            <w:pPr>
              <w:spacing w:before="120" w:after="60"/>
              <w:rPr>
                <w:rFonts w:ascii="Arial" w:hAnsi="Arial" w:eastAsia="Arial" w:cs="Arial"/>
                <w:sz w:val="18"/>
                <w:szCs w:val="18"/>
              </w:rPr>
            </w:pPr>
          </w:p>
        </w:tc>
      </w:tr>
      <w:tr w:rsidRPr="00D94C8F" w:rsidR="005427EF" w:rsidTr="24CCC5A3" w14:paraId="24F59546" w14:textId="77777777">
        <w:trPr>
          <w:jc w:val="center"/>
        </w:trPr>
        <w:tc>
          <w:tcPr>
            <w:tcW w:w="2865" w:type="dxa"/>
            <w:tcBorders>
              <w:right w:val="single" w:color="auto" w:sz="4" w:space="0"/>
            </w:tcBorders>
            <w:shd w:val="clear" w:color="auto" w:fill="FFFFFF" w:themeFill="background1"/>
            <w:tcMar/>
          </w:tcPr>
          <w:p w:rsidRPr="00D94C8F" w:rsidR="005427EF" w:rsidP="005427EF" w:rsidRDefault="005427EF" w14:paraId="55E0AFDE" w14:textId="63654875">
            <w:pPr>
              <w:spacing w:before="120" w:after="60"/>
              <w:rPr>
                <w:rFonts w:ascii="Arial" w:hAnsi="Arial" w:eastAsia="Arial" w:cs="Arial"/>
                <w:b/>
                <w:bCs/>
                <w:sz w:val="18"/>
                <w:szCs w:val="18"/>
              </w:rPr>
            </w:pPr>
            <w:r w:rsidRPr="00D94C8F">
              <w:rPr>
                <w:rFonts w:ascii="Arial" w:hAnsi="Arial" w:eastAsia="Arial" w:cs="Arial"/>
                <w:b/>
                <w:bCs/>
                <w:snapToGrid w:val="0"/>
                <w:sz w:val="18"/>
                <w:szCs w:val="18"/>
              </w:rPr>
              <w:t>Study Coordinator (SC)</w:t>
            </w:r>
          </w:p>
          <w:p w:rsidRPr="00D94C8F" w:rsidR="005427EF" w:rsidP="005427EF" w:rsidRDefault="005427EF" w14:paraId="11E1567B" w14:textId="7DF5AF7E">
            <w:pPr>
              <w:spacing w:before="120" w:after="60"/>
              <w:rPr>
                <w:rFonts w:ascii="Arial" w:hAnsi="Arial" w:eastAsia="Arial" w:cs="Arial"/>
                <w:i/>
                <w:iCs/>
                <w:sz w:val="18"/>
                <w:szCs w:val="18"/>
              </w:rPr>
            </w:pPr>
            <w:r w:rsidRPr="65DC8ED8">
              <w:rPr>
                <w:rFonts w:ascii="Arial" w:hAnsi="Arial" w:eastAsia="Arial" w:cs="Arial"/>
                <w:i/>
                <w:iCs/>
                <w:snapToGrid w:val="0"/>
                <w:sz w:val="18"/>
                <w:szCs w:val="18"/>
              </w:rPr>
              <w:t xml:space="preserve">Overall responsible for study, must be MSF HQ staff, usually topic specialist. Responsible for: ensuring HA and PI have fulfilled their roles; ensuring everyone named in this CP is clear about their involvement; updating ReMIT, translating findings into impact, appropriately disseminating materials (see later section). TOR is </w:t>
            </w:r>
            <w:hyperlink r:id="rId18">
              <w:r w:rsidRPr="65DC8ED8">
                <w:rPr>
                  <w:rStyle w:val="Hyperlink"/>
                  <w:rFonts w:ascii="Arial" w:hAnsi="Arial" w:eastAsia="Arial" w:cs="Arial"/>
                  <w:i/>
                  <w:iCs/>
                  <w:sz w:val="18"/>
                  <w:szCs w:val="18"/>
                </w:rPr>
                <w:t>here.</w:t>
              </w:r>
            </w:hyperlink>
          </w:p>
        </w:tc>
        <w:tc>
          <w:tcPr>
            <w:tcW w:w="7011" w:type="dxa"/>
            <w:gridSpan w:val="4"/>
            <w:tcBorders>
              <w:left w:val="single" w:color="auto" w:sz="4" w:space="0"/>
            </w:tcBorders>
            <w:tcMar/>
          </w:tcPr>
          <w:p w:rsidRPr="00D94C8F" w:rsidR="005427EF" w:rsidP="005427EF" w:rsidRDefault="005427EF" w14:paraId="5AEA93B1" w14:textId="6F6B430E">
            <w:pPr>
              <w:spacing w:before="120" w:after="60"/>
              <w:rPr>
                <w:rFonts w:ascii="Arial" w:hAnsi="Arial" w:eastAsia="Arial" w:cs="Arial"/>
                <w:sz w:val="18"/>
                <w:szCs w:val="18"/>
              </w:rPr>
            </w:pPr>
            <w:r w:rsidRPr="3A759E17">
              <w:rPr>
                <w:rFonts w:ascii="Arial" w:hAnsi="Arial" w:eastAsia="Arial" w:cs="Arial"/>
                <w:sz w:val="18"/>
                <w:szCs w:val="18"/>
              </w:rPr>
              <w:t xml:space="preserve">Name: </w:t>
            </w:r>
            <w:r w:rsidR="000B10F6">
              <w:rPr>
                <w:rFonts w:ascii="Arial" w:hAnsi="Arial" w:eastAsia="Arial" w:cs="Arial"/>
                <w:sz w:val="18"/>
                <w:szCs w:val="18"/>
              </w:rPr>
              <w:t>Patrick Keating</w:t>
            </w:r>
          </w:p>
          <w:p w:rsidRPr="00D94C8F" w:rsidR="005427EF" w:rsidP="005427EF" w:rsidRDefault="005427EF" w14:paraId="6E6A11EB" w14:textId="7F8576DD">
            <w:pPr>
              <w:spacing w:before="120" w:after="60"/>
              <w:rPr>
                <w:rFonts w:ascii="Arial" w:hAnsi="Arial" w:eastAsia="Arial" w:cs="Arial"/>
                <w:sz w:val="18"/>
                <w:szCs w:val="18"/>
              </w:rPr>
            </w:pPr>
            <w:r w:rsidRPr="0C5D0627">
              <w:rPr>
                <w:rFonts w:ascii="Arial" w:hAnsi="Arial" w:eastAsia="Arial" w:cs="Arial"/>
                <w:sz w:val="18"/>
                <w:szCs w:val="18"/>
              </w:rPr>
              <w:t>Email address:</w:t>
            </w:r>
            <w:r w:rsidR="000B10F6">
              <w:rPr>
                <w:rFonts w:ascii="Arial" w:hAnsi="Arial" w:eastAsia="Arial" w:cs="Arial"/>
                <w:sz w:val="18"/>
                <w:szCs w:val="18"/>
              </w:rPr>
              <w:t xml:space="preserve"> </w:t>
            </w:r>
            <w:hyperlink w:history="1" r:id="rId19">
              <w:r w:rsidRPr="000C4749" w:rsidR="000B10F6">
                <w:rPr>
                  <w:rStyle w:val="Hyperlink"/>
                  <w:rFonts w:ascii="Arial" w:hAnsi="Arial" w:eastAsia="Arial" w:cs="Arial"/>
                  <w:sz w:val="18"/>
                  <w:szCs w:val="18"/>
                </w:rPr>
                <w:t>Patrick.Keating@london.msf.org</w:t>
              </w:r>
            </w:hyperlink>
            <w:r w:rsidR="000B10F6">
              <w:rPr>
                <w:rFonts w:ascii="Arial" w:hAnsi="Arial" w:eastAsia="Arial" w:cs="Arial"/>
                <w:sz w:val="18"/>
                <w:szCs w:val="18"/>
              </w:rPr>
              <w:t xml:space="preserve"> </w:t>
            </w:r>
          </w:p>
          <w:p w:rsidR="005427EF" w:rsidP="005427EF" w:rsidRDefault="005427EF" w14:paraId="703D9A25" w14:textId="1EB5CB07">
            <w:pPr>
              <w:spacing w:before="120" w:after="60"/>
              <w:rPr>
                <w:rFonts w:ascii="Arial" w:hAnsi="Arial" w:eastAsia="Arial" w:cs="Arial"/>
                <w:sz w:val="18"/>
                <w:szCs w:val="18"/>
              </w:rPr>
            </w:pPr>
          </w:p>
          <w:p w:rsidRPr="00D94C8F" w:rsidR="005427EF" w:rsidP="005427EF" w:rsidRDefault="005427EF" w14:paraId="2380033B" w14:textId="77777777">
            <w:pPr>
              <w:spacing w:before="120" w:after="60"/>
              <w:rPr>
                <w:rFonts w:ascii="Arial" w:hAnsi="Arial" w:eastAsia="Arial" w:cs="Arial"/>
                <w:sz w:val="18"/>
                <w:szCs w:val="18"/>
              </w:rPr>
            </w:pPr>
          </w:p>
          <w:p w:rsidRPr="00D94C8F" w:rsidR="005427EF" w:rsidP="005427EF" w:rsidRDefault="005427EF" w14:paraId="0CBF60E9" w14:textId="149277D8">
            <w:pPr>
              <w:spacing w:before="120" w:after="60"/>
              <w:rPr>
                <w:rFonts w:ascii="Arial" w:hAnsi="Arial" w:eastAsia="Arial" w:cs="Arial"/>
                <w:sz w:val="18"/>
                <w:szCs w:val="18"/>
              </w:rPr>
            </w:pPr>
            <w:r w:rsidRPr="0C5D0627">
              <w:rPr>
                <w:rFonts w:ascii="Arial" w:hAnsi="Arial" w:eastAsia="Arial" w:cs="Arial"/>
                <w:sz w:val="18"/>
                <w:szCs w:val="18"/>
              </w:rPr>
              <w:t>Is the topic specialist / topic holder informed/involved?</w:t>
            </w:r>
            <w:r w:rsidR="000B10F6">
              <w:rPr>
                <w:rFonts w:ascii="Arial" w:hAnsi="Arial" w:eastAsia="Arial" w:cs="Arial"/>
                <w:sz w:val="18"/>
                <w:szCs w:val="18"/>
              </w:rPr>
              <w:t xml:space="preserve"> Yes</w:t>
            </w:r>
          </w:p>
        </w:tc>
      </w:tr>
      <w:tr w:rsidRPr="00D94C8F" w:rsidR="005427EF" w:rsidTr="24CCC5A3" w14:paraId="15C44FD6" w14:textId="77777777">
        <w:trPr>
          <w:jc w:val="center"/>
        </w:trPr>
        <w:tc>
          <w:tcPr>
            <w:tcW w:w="2865" w:type="dxa"/>
            <w:tcBorders>
              <w:right w:val="single" w:color="auto" w:sz="4" w:space="0"/>
            </w:tcBorders>
            <w:shd w:val="clear" w:color="auto" w:fill="FFFFFF" w:themeFill="background1"/>
            <w:tcMar/>
          </w:tcPr>
          <w:p w:rsidRPr="00D94C8F" w:rsidR="005427EF" w:rsidP="005427EF" w:rsidRDefault="005427EF" w14:paraId="7B1D576A" w14:textId="428B5446">
            <w:pPr>
              <w:spacing w:before="120" w:after="60"/>
              <w:rPr>
                <w:rFonts w:ascii="Arial" w:hAnsi="Arial" w:eastAsia="Arial" w:cs="Arial"/>
                <w:sz w:val="18"/>
                <w:szCs w:val="18"/>
              </w:rPr>
            </w:pPr>
            <w:r w:rsidRPr="00D94C8F">
              <w:rPr>
                <w:rFonts w:ascii="Arial" w:hAnsi="Arial" w:eastAsia="Arial" w:cs="Arial"/>
                <w:b/>
                <w:bCs/>
                <w:snapToGrid w:val="0"/>
                <w:sz w:val="18"/>
                <w:szCs w:val="18"/>
              </w:rPr>
              <w:t>MSF research team</w:t>
            </w:r>
          </w:p>
          <w:p w:rsidRPr="00D94C8F" w:rsidR="005427EF" w:rsidP="005427EF" w:rsidRDefault="005427EF" w14:paraId="46CBC6E1" w14:textId="3EB87D76">
            <w:pPr>
              <w:spacing w:before="120" w:after="60"/>
              <w:rPr>
                <w:rFonts w:ascii="Arial" w:hAnsi="Arial" w:eastAsia="Arial" w:cs="Arial"/>
                <w:sz w:val="18"/>
                <w:szCs w:val="18"/>
              </w:rPr>
            </w:pPr>
          </w:p>
        </w:tc>
        <w:tc>
          <w:tcPr>
            <w:tcW w:w="7011" w:type="dxa"/>
            <w:gridSpan w:val="4"/>
            <w:tcBorders>
              <w:left w:val="single" w:color="auto" w:sz="4" w:space="0"/>
            </w:tcBorders>
            <w:tcMar/>
          </w:tcPr>
          <w:p w:rsidRPr="00D94C8F" w:rsidR="00834596" w:rsidP="00834596" w:rsidRDefault="00834596" w14:paraId="54A0AE3D" w14:textId="169734CB">
            <w:pPr>
              <w:rPr>
                <w:rFonts w:ascii="Arial" w:hAnsi="Arial" w:eastAsia="Arial" w:cs="Arial"/>
                <w:sz w:val="18"/>
                <w:szCs w:val="18"/>
              </w:rPr>
            </w:pPr>
            <w:r>
              <w:rPr>
                <w:rFonts w:ascii="Arial" w:hAnsi="Arial" w:eastAsia="Arial" w:cs="Arial"/>
                <w:sz w:val="18"/>
                <w:szCs w:val="18"/>
              </w:rPr>
              <w:t xml:space="preserve">OCA Epidemiology Activity Manager: </w:t>
            </w:r>
            <w:r w:rsidRPr="00025938" w:rsidR="00025938">
              <w:rPr>
                <w:rFonts w:ascii="Arial" w:hAnsi="Arial" w:eastAsia="Arial" w:cs="Arial"/>
                <w:sz w:val="18"/>
                <w:szCs w:val="18"/>
              </w:rPr>
              <w:t>Chandrakant</w:t>
            </w:r>
          </w:p>
          <w:p w:rsidRPr="00D94C8F" w:rsidR="00834596" w:rsidP="00834596" w:rsidRDefault="00834596" w14:paraId="33493F17" w14:textId="77777777">
            <w:pPr>
              <w:rPr>
                <w:rFonts w:ascii="Arial" w:hAnsi="Arial" w:eastAsia="Arial" w:cs="Arial"/>
                <w:sz w:val="18"/>
                <w:szCs w:val="18"/>
              </w:rPr>
            </w:pPr>
            <w:r w:rsidRPr="0C5D0627">
              <w:rPr>
                <w:rFonts w:ascii="Arial" w:hAnsi="Arial" w:eastAsia="Arial" w:cs="Arial"/>
                <w:sz w:val="18"/>
                <w:szCs w:val="18"/>
              </w:rPr>
              <w:t>Email address(es):</w:t>
            </w:r>
            <w:r>
              <w:rPr>
                <w:rFonts w:ascii="Arial" w:hAnsi="Arial" w:eastAsia="Arial" w:cs="Arial"/>
                <w:sz w:val="18"/>
                <w:szCs w:val="18"/>
              </w:rPr>
              <w:t xml:space="preserve"> </w:t>
            </w:r>
            <w:hyperlink w:history="1" r:id="rId20">
              <w:r w:rsidRPr="000C4749">
                <w:rPr>
                  <w:rStyle w:val="Hyperlink"/>
                  <w:rFonts w:ascii="Arial" w:hAnsi="Arial" w:eastAsia="Arial" w:cs="Arial"/>
                  <w:sz w:val="18"/>
                  <w:szCs w:val="18"/>
                </w:rPr>
                <w:t>cxb-epidem@oca.msf.org</w:t>
              </w:r>
            </w:hyperlink>
            <w:r>
              <w:rPr>
                <w:rFonts w:ascii="Arial" w:hAnsi="Arial" w:eastAsia="Arial" w:cs="Arial"/>
                <w:sz w:val="18"/>
                <w:szCs w:val="18"/>
              </w:rPr>
              <w:t xml:space="preserve"> </w:t>
            </w:r>
          </w:p>
          <w:p w:rsidRPr="000A63CC" w:rsidR="00834596" w:rsidP="00834596" w:rsidRDefault="00834596" w14:paraId="1C062289" w14:textId="77777777">
            <w:pPr>
              <w:rPr>
                <w:rFonts w:ascii="Arial" w:hAnsi="Arial" w:eastAsia="Arial" w:cs="Arial"/>
                <w:snapToGrid w:val="0"/>
                <w:sz w:val="18"/>
                <w:szCs w:val="18"/>
              </w:rPr>
            </w:pPr>
            <w:r w:rsidRPr="730E78FC">
              <w:rPr>
                <w:rFonts w:ascii="Arial" w:hAnsi="Arial" w:eastAsia="Arial" w:cs="Arial"/>
                <w:snapToGrid w:val="0"/>
                <w:sz w:val="18"/>
                <w:szCs w:val="18"/>
              </w:rPr>
              <w:t>Responsibilities:</w:t>
            </w:r>
            <w:r>
              <w:rPr>
                <w:rFonts w:ascii="Arial" w:hAnsi="Arial" w:eastAsia="Arial" w:cs="Arial"/>
                <w:snapToGrid w:val="0"/>
                <w:sz w:val="18"/>
                <w:szCs w:val="18"/>
              </w:rPr>
              <w:t xml:space="preserve"> Support study design, data collection and data analysis. </w:t>
            </w:r>
            <w:r w:rsidRPr="000A63CC">
              <w:rPr>
                <w:rFonts w:ascii="Arial" w:hAnsi="Arial" w:eastAsia="Arial" w:cs="Arial"/>
                <w:snapToGrid w:val="0"/>
                <w:sz w:val="18"/>
                <w:szCs w:val="18"/>
              </w:rPr>
              <w:t xml:space="preserve">Support of Field Epi and data collection team for successful implementation of LQAS. </w:t>
            </w:r>
            <w:r>
              <w:rPr>
                <w:rFonts w:ascii="Arial" w:hAnsi="Arial" w:eastAsia="Arial" w:cs="Arial"/>
                <w:snapToGrid w:val="0"/>
                <w:sz w:val="18"/>
                <w:szCs w:val="18"/>
              </w:rPr>
              <w:t xml:space="preserve">Assist with drafting survey report, interpretation and dissemination of </w:t>
            </w:r>
            <w:r w:rsidRPr="000A63CC">
              <w:rPr>
                <w:rFonts w:ascii="Arial" w:hAnsi="Arial" w:eastAsia="Arial" w:cs="Arial"/>
                <w:snapToGrid w:val="0"/>
                <w:sz w:val="18"/>
                <w:szCs w:val="18"/>
              </w:rPr>
              <w:t>results.</w:t>
            </w:r>
          </w:p>
          <w:p w:rsidRPr="00DA777E" w:rsidR="003A50B5" w:rsidP="44323E02" w:rsidRDefault="003A50B5" w14:paraId="3097F25E" w14:textId="481F2F8E">
            <w:pPr>
              <w:pStyle w:val="paragraph"/>
              <w:spacing w:before="0" w:beforeAutospacing="0" w:after="0" w:afterAutospacing="0"/>
              <w:textAlignment w:val="baseline"/>
              <w:rPr>
                <w:rFonts w:ascii="Segoe UI" w:hAnsi="Segoe UI" w:cs="Segoe UI"/>
                <w:sz w:val="18"/>
                <w:szCs w:val="18"/>
              </w:rPr>
            </w:pPr>
          </w:p>
          <w:p w:rsidRPr="00D93F63" w:rsidR="003A50B5" w:rsidP="003A50B5" w:rsidRDefault="003A50B5" w14:paraId="5039C169" w14:textId="42DD800B">
            <w:pPr>
              <w:pStyle w:val="paragraph"/>
              <w:spacing w:before="0" w:beforeAutospacing="0" w:after="0" w:afterAutospacing="0"/>
              <w:textAlignment w:val="baseline"/>
              <w:rPr>
                <w:rStyle w:val="eop"/>
                <w:rFonts w:ascii="Arial" w:hAnsi="Arial" w:cs="Arial"/>
              </w:rPr>
            </w:pPr>
            <w:r w:rsidRPr="00DA777E">
              <w:rPr>
                <w:rStyle w:val="normaltextrun"/>
                <w:rFonts w:ascii="Arial" w:hAnsi="Arial" w:cs="Arial"/>
                <w:sz w:val="18"/>
                <w:szCs w:val="18"/>
              </w:rPr>
              <w:t xml:space="preserve">Balukhali MTL: </w:t>
            </w:r>
            <w:r w:rsidRPr="00D93F63" w:rsidR="00D93F63">
              <w:rPr>
                <w:rStyle w:val="eop"/>
                <w:rFonts w:ascii="Arial" w:hAnsi="Arial" w:cs="Arial"/>
                <w:sz w:val="18"/>
                <w:szCs w:val="18"/>
              </w:rPr>
              <w:t>Camilla Midtgaard</w:t>
            </w:r>
          </w:p>
          <w:p w:rsidR="003A50B5" w:rsidP="003A50B5" w:rsidRDefault="003A50B5" w14:paraId="52BDBB00" w14:textId="77777777">
            <w:pPr>
              <w:pStyle w:val="paragraph"/>
              <w:spacing w:before="0" w:beforeAutospacing="0" w:after="0" w:afterAutospacing="0"/>
              <w:textAlignment w:val="baseline"/>
              <w:rPr>
                <w:rFonts w:ascii="Segoe UI" w:hAnsi="Segoe UI" w:cs="Segoe UI"/>
                <w:sz w:val="18"/>
                <w:szCs w:val="18"/>
              </w:rPr>
            </w:pPr>
            <w:r w:rsidRPr="00DA777E">
              <w:rPr>
                <w:rStyle w:val="normaltextrun"/>
                <w:rFonts w:ascii="Arial" w:hAnsi="Arial" w:cs="Arial"/>
                <w:sz w:val="18"/>
                <w:szCs w:val="18"/>
              </w:rPr>
              <w:t xml:space="preserve">Email address: </w:t>
            </w:r>
            <w:hyperlink w:tgtFrame="_blank" w:history="1" r:id="rId21">
              <w:r w:rsidRPr="00DA777E">
                <w:rPr>
                  <w:rStyle w:val="normaltextrun"/>
                  <w:rFonts w:ascii="Arial" w:hAnsi="Arial" w:cs="Arial"/>
                  <w:color w:val="0000FF"/>
                  <w:sz w:val="18"/>
                  <w:szCs w:val="18"/>
                  <w:u w:val="single"/>
                </w:rPr>
                <w:t>balukahli-mtl@oca.msf.org</w:t>
              </w:r>
            </w:hyperlink>
            <w:r>
              <w:rPr>
                <w:rStyle w:val="eop"/>
                <w:rFonts w:ascii="Arial" w:hAnsi="Arial" w:cs="Arial"/>
                <w:sz w:val="18"/>
                <w:szCs w:val="18"/>
              </w:rPr>
              <w:t> </w:t>
            </w:r>
          </w:p>
          <w:p w:rsidR="003A50B5" w:rsidP="003A50B5" w:rsidRDefault="003A50B5" w14:paraId="53BBD16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Responsibilities: Support of Field Epi and data collection team for successful implementation of LQAS. Review of survey report and formulation of recommendations for future WASH activities based on survey results.</w:t>
            </w:r>
            <w:r>
              <w:rPr>
                <w:rStyle w:val="eop"/>
                <w:rFonts w:ascii="Arial" w:hAnsi="Arial" w:cs="Arial"/>
                <w:sz w:val="18"/>
                <w:szCs w:val="18"/>
              </w:rPr>
              <w:t> </w:t>
            </w:r>
          </w:p>
          <w:p w:rsidR="003A50B5" w:rsidP="003A50B5" w:rsidRDefault="003A50B5" w14:paraId="675C630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rsidR="003A50B5" w:rsidP="003A50B5" w:rsidRDefault="003A50B5" w14:paraId="5E502037" w14:textId="6B780FF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Balukhali WatSan team lead: </w:t>
            </w:r>
            <w:r w:rsidRPr="00DA777E" w:rsidR="00DA777E">
              <w:rPr>
                <w:rStyle w:val="eop"/>
                <w:rFonts w:ascii="Arial" w:hAnsi="Arial" w:cs="Arial"/>
                <w:sz w:val="18"/>
                <w:szCs w:val="18"/>
              </w:rPr>
              <w:t>Kausar Mohammed Shamim</w:t>
            </w:r>
          </w:p>
          <w:p w:rsidR="003A50B5" w:rsidP="003A50B5" w:rsidRDefault="003A50B5" w14:paraId="42F0D6E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Email address: </w:t>
            </w:r>
            <w:hyperlink w:tgtFrame="_blank" w:history="1" r:id="rId22">
              <w:r>
                <w:rPr>
                  <w:rStyle w:val="normaltextrun"/>
                  <w:rFonts w:ascii="Arial" w:hAnsi="Arial" w:cs="Arial"/>
                  <w:color w:val="0000FF"/>
                  <w:sz w:val="18"/>
                  <w:szCs w:val="18"/>
                  <w:u w:val="single"/>
                </w:rPr>
                <w:t>balukhali-watsan-tl@oca.msf.org</w:t>
              </w:r>
            </w:hyperlink>
            <w:r>
              <w:rPr>
                <w:rStyle w:val="eop"/>
                <w:rFonts w:ascii="Arial" w:hAnsi="Arial" w:cs="Arial"/>
                <w:sz w:val="18"/>
                <w:szCs w:val="18"/>
              </w:rPr>
              <w:t> </w:t>
            </w:r>
          </w:p>
          <w:p w:rsidR="003A50B5" w:rsidP="003A50B5" w:rsidRDefault="003A50B5" w14:paraId="2C71AF4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Responsibilities: Concept note and protocol writing support including determination of threshold values for selected indicators. Review of survey report and formulation of recommendations for future WASH activities based on survey results.</w:t>
            </w:r>
            <w:r>
              <w:rPr>
                <w:rStyle w:val="eop"/>
                <w:rFonts w:ascii="Arial" w:hAnsi="Arial" w:cs="Arial"/>
                <w:sz w:val="18"/>
                <w:szCs w:val="18"/>
              </w:rPr>
              <w:t> </w:t>
            </w:r>
          </w:p>
          <w:p w:rsidR="007434E7" w:rsidP="003A50B5" w:rsidRDefault="003A50B5" w14:paraId="29B1F799" w14:textId="0F619D84">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 </w:t>
            </w:r>
          </w:p>
          <w:p w:rsidR="00064B47" w:rsidP="00064B47" w:rsidRDefault="00064B47" w14:paraId="739186AB" w14:textId="6D3A956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Balukhali WatSan </w:t>
            </w:r>
            <w:r w:rsidRPr="007434E7">
              <w:rPr>
                <w:rStyle w:val="normaltextrun"/>
                <w:rFonts w:ascii="Arial" w:hAnsi="Arial" w:cs="Arial"/>
                <w:sz w:val="18"/>
                <w:szCs w:val="18"/>
              </w:rPr>
              <w:t>Manager</w:t>
            </w:r>
            <w:r>
              <w:rPr>
                <w:rStyle w:val="normaltextrun"/>
                <w:rFonts w:ascii="Arial" w:hAnsi="Arial" w:cs="Arial"/>
                <w:sz w:val="18"/>
                <w:szCs w:val="18"/>
              </w:rPr>
              <w:t xml:space="preserve">: Akhterul Kabir Munna </w:t>
            </w:r>
          </w:p>
          <w:p w:rsidR="00064B47" w:rsidP="00064B47" w:rsidRDefault="00064B47" w14:paraId="30E841D0" w14:textId="7C9B58AB">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Email: </w:t>
            </w:r>
            <w:hyperlink w:history="1" r:id="rId23">
              <w:r w:rsidRPr="00A6156A">
                <w:rPr>
                  <w:rStyle w:val="Hyperlink"/>
                  <w:rFonts w:ascii="Arial" w:hAnsi="Arial" w:cs="Arial"/>
                  <w:sz w:val="18"/>
                  <w:szCs w:val="18"/>
                </w:rPr>
                <w:t>balukhali-watsan2@oca.msf.org</w:t>
              </w:r>
            </w:hyperlink>
            <w:r>
              <w:rPr>
                <w:rStyle w:val="normaltextrun"/>
                <w:rFonts w:ascii="Arial" w:hAnsi="Arial" w:cs="Arial"/>
                <w:sz w:val="18"/>
                <w:szCs w:val="18"/>
              </w:rPr>
              <w:t xml:space="preserve"> </w:t>
            </w:r>
          </w:p>
          <w:p w:rsidR="00064B47" w:rsidP="00064B47" w:rsidRDefault="00064B47" w14:paraId="59318D6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Responsibilities: Review of survey report and formulation of recommendations for future WASH activities based on survey results.</w:t>
            </w:r>
            <w:r>
              <w:rPr>
                <w:rStyle w:val="eop"/>
                <w:rFonts w:ascii="Arial" w:hAnsi="Arial" w:cs="Arial"/>
                <w:sz w:val="18"/>
                <w:szCs w:val="18"/>
              </w:rPr>
              <w:t> </w:t>
            </w:r>
          </w:p>
          <w:p w:rsidRPr="00B502CC" w:rsidR="00064B47" w:rsidP="003A50B5" w:rsidRDefault="00064B47" w14:paraId="2EE497FD" w14:textId="77777777">
            <w:pPr>
              <w:pStyle w:val="paragraph"/>
              <w:spacing w:before="0" w:beforeAutospacing="0" w:after="0" w:afterAutospacing="0"/>
              <w:textAlignment w:val="baseline"/>
              <w:rPr>
                <w:rFonts w:ascii="Arial" w:hAnsi="Arial" w:cs="Arial"/>
                <w:sz w:val="18"/>
                <w:szCs w:val="18"/>
              </w:rPr>
            </w:pPr>
          </w:p>
          <w:p w:rsidR="003A50B5" w:rsidP="003A50B5" w:rsidRDefault="003A50B5" w14:paraId="6748E6D9" w14:textId="3DA0D66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Balukhali WatSan </w:t>
            </w:r>
            <w:r w:rsidRPr="007434E7" w:rsidR="007434E7">
              <w:rPr>
                <w:rStyle w:val="normaltextrun"/>
                <w:rFonts w:ascii="Arial" w:hAnsi="Arial" w:cs="Arial"/>
                <w:sz w:val="18"/>
                <w:szCs w:val="18"/>
              </w:rPr>
              <w:t>Manager</w:t>
            </w:r>
            <w:r w:rsidR="00ED7E01">
              <w:rPr>
                <w:rStyle w:val="normaltextrun"/>
                <w:rFonts w:ascii="Arial" w:hAnsi="Arial" w:cs="Arial"/>
                <w:sz w:val="18"/>
                <w:szCs w:val="18"/>
              </w:rPr>
              <w:t xml:space="preserve">: </w:t>
            </w:r>
            <w:r w:rsidRPr="00D93F63" w:rsidR="00D93F63">
              <w:rPr>
                <w:rStyle w:val="eop"/>
                <w:rFonts w:ascii="Arial" w:hAnsi="Arial" w:cs="Arial"/>
                <w:sz w:val="18"/>
                <w:szCs w:val="18"/>
              </w:rPr>
              <w:t>Kit Caufield</w:t>
            </w:r>
          </w:p>
          <w:p w:rsidR="007434E7" w:rsidP="003A50B5" w:rsidRDefault="007434E7" w14:paraId="29BB626E" w14:textId="4247A85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Email: </w:t>
            </w:r>
            <w:hyperlink w:history="1" r:id="rId24">
              <w:r w:rsidRPr="000C2C0A" w:rsidR="00DA777E">
                <w:rPr>
                  <w:rStyle w:val="Hyperlink"/>
                  <w:rFonts w:ascii="Arial" w:hAnsi="Arial" w:cs="Arial"/>
                  <w:sz w:val="18"/>
                  <w:szCs w:val="18"/>
                </w:rPr>
                <w:t>balukhali-watsan3@oca.msf.org</w:t>
              </w:r>
            </w:hyperlink>
            <w:r w:rsidR="00DA777E">
              <w:rPr>
                <w:rStyle w:val="normaltextrun"/>
                <w:rFonts w:ascii="Arial" w:hAnsi="Arial" w:cs="Arial"/>
                <w:sz w:val="18"/>
                <w:szCs w:val="18"/>
              </w:rPr>
              <w:t xml:space="preserve"> </w:t>
            </w:r>
          </w:p>
          <w:p w:rsidR="003A50B5" w:rsidP="003A50B5" w:rsidRDefault="003A50B5" w14:paraId="72CD0146" w14:textId="6920C891">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sz w:val="18"/>
                <w:szCs w:val="18"/>
              </w:rPr>
              <w:t>Responsibilities: Review of survey report and formulation of recommendations for future WASH activities based on survey results.</w:t>
            </w:r>
            <w:r>
              <w:rPr>
                <w:rStyle w:val="eop"/>
                <w:rFonts w:ascii="Arial" w:hAnsi="Arial" w:cs="Arial"/>
                <w:sz w:val="18"/>
                <w:szCs w:val="18"/>
              </w:rPr>
              <w:t> </w:t>
            </w:r>
          </w:p>
          <w:p w:rsidR="006B3D71" w:rsidP="003A50B5" w:rsidRDefault="006B3D71" w14:paraId="16C7E0A9" w14:textId="77777777">
            <w:pPr>
              <w:pStyle w:val="paragraph"/>
              <w:spacing w:before="0" w:beforeAutospacing="0" w:after="0" w:afterAutospacing="0"/>
              <w:textAlignment w:val="baseline"/>
              <w:rPr>
                <w:rFonts w:ascii="Segoe UI" w:hAnsi="Segoe UI" w:cs="Segoe UI"/>
                <w:sz w:val="18"/>
                <w:szCs w:val="18"/>
              </w:rPr>
            </w:pPr>
          </w:p>
          <w:p w:rsidRPr="006B3D71" w:rsidR="006B3D71" w:rsidP="006B3D71" w:rsidRDefault="006B3D71" w14:paraId="1411D77B" w14:textId="23DD120D">
            <w:pPr>
              <w:pStyle w:val="paragraph"/>
              <w:spacing w:before="0" w:beforeAutospacing="0" w:after="0" w:afterAutospacing="0"/>
              <w:textAlignment w:val="baseline"/>
              <w:rPr>
                <w:rStyle w:val="eop"/>
              </w:rPr>
            </w:pPr>
            <w:r>
              <w:rPr>
                <w:rStyle w:val="normaltextrun"/>
                <w:rFonts w:ascii="Arial" w:hAnsi="Arial" w:cs="Arial"/>
                <w:sz w:val="18"/>
                <w:szCs w:val="18"/>
              </w:rPr>
              <w:t>Cox’</w:t>
            </w:r>
            <w:r w:rsidR="00E93563">
              <w:rPr>
                <w:rStyle w:val="normaltextrun"/>
                <w:rFonts w:ascii="Arial" w:hAnsi="Arial" w:cs="Arial"/>
                <w:sz w:val="18"/>
                <w:szCs w:val="18"/>
              </w:rPr>
              <w:t>s Bazar Humanitarian Affairs</w:t>
            </w:r>
            <w:r>
              <w:rPr>
                <w:rStyle w:val="normaltextrun"/>
                <w:rFonts w:ascii="Arial" w:hAnsi="Arial" w:cs="Arial"/>
                <w:sz w:val="18"/>
                <w:szCs w:val="18"/>
              </w:rPr>
              <w:t xml:space="preserve"> </w:t>
            </w:r>
            <w:r w:rsidRPr="007434E7">
              <w:rPr>
                <w:rStyle w:val="normaltextrun"/>
                <w:rFonts w:ascii="Arial" w:hAnsi="Arial" w:cs="Arial"/>
                <w:sz w:val="18"/>
                <w:szCs w:val="18"/>
              </w:rPr>
              <w:t>Manager</w:t>
            </w:r>
            <w:r>
              <w:rPr>
                <w:rStyle w:val="normaltextrun"/>
                <w:rFonts w:ascii="Arial" w:hAnsi="Arial" w:cs="Arial"/>
                <w:sz w:val="18"/>
                <w:szCs w:val="18"/>
              </w:rPr>
              <w:t xml:space="preserve">: </w:t>
            </w:r>
            <w:r w:rsidRPr="006B3D71">
              <w:rPr>
                <w:rStyle w:val="eop"/>
                <w:rFonts w:ascii="Arial" w:hAnsi="Arial" w:cs="Arial"/>
                <w:sz w:val="18"/>
                <w:szCs w:val="18"/>
              </w:rPr>
              <w:t>Salman Khan Bappa</w:t>
            </w:r>
          </w:p>
          <w:p w:rsidR="006B3D71" w:rsidP="006B3D71" w:rsidRDefault="006B3D71" w14:paraId="0B84349F" w14:textId="4378436F">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lastRenderedPageBreak/>
              <w:t xml:space="preserve">Email: </w:t>
            </w:r>
            <w:hyperlink w:history="1" r:id="rId25">
              <w:r w:rsidRPr="00FB63A6" w:rsidR="00FB63A6">
                <w:rPr>
                  <w:rStyle w:val="Hyperlink"/>
                  <w:rFonts w:ascii="Arial" w:hAnsi="Arial" w:cs="Arial"/>
                  <w:sz w:val="18"/>
                  <w:szCs w:val="18"/>
                </w:rPr>
                <w:t>cxb-advocacy2@oca.msf.org</w:t>
              </w:r>
            </w:hyperlink>
          </w:p>
          <w:p w:rsidRPr="006B3D71" w:rsidR="006B3D71" w:rsidP="006B3D71" w:rsidRDefault="006B3D71" w14:paraId="18871ADA" w14:textId="3C59BE49">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Responsibilities: Review of survey report and formulation of recommendations for future WASH activities based on survey results.</w:t>
            </w:r>
            <w:r>
              <w:rPr>
                <w:rStyle w:val="eop"/>
                <w:rFonts w:ascii="Arial" w:hAnsi="Arial" w:cs="Arial"/>
                <w:sz w:val="18"/>
                <w:szCs w:val="18"/>
              </w:rPr>
              <w:t> </w:t>
            </w:r>
          </w:p>
          <w:p w:rsidR="003A50B5" w:rsidP="003A50B5" w:rsidRDefault="003A50B5" w14:paraId="3DB6D09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rsidR="003A50B5" w:rsidP="003A50B5" w:rsidRDefault="00D93F63" w14:paraId="296D1BEE" w14:textId="58BC95A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Cox’s Bazar</w:t>
            </w:r>
            <w:r w:rsidR="000A63CC">
              <w:rPr>
                <w:rStyle w:val="normaltextrun"/>
                <w:rFonts w:ascii="Arial" w:hAnsi="Arial" w:cs="Arial"/>
                <w:sz w:val="18"/>
                <w:szCs w:val="18"/>
              </w:rPr>
              <w:t xml:space="preserve"> </w:t>
            </w:r>
            <w:r w:rsidR="003A50B5">
              <w:rPr>
                <w:rStyle w:val="normaltextrun"/>
                <w:rFonts w:ascii="Arial" w:hAnsi="Arial" w:cs="Arial"/>
                <w:sz w:val="18"/>
                <w:szCs w:val="18"/>
              </w:rPr>
              <w:t xml:space="preserve">MedCo: Dr. </w:t>
            </w:r>
            <w:r w:rsidR="00003BE3">
              <w:rPr>
                <w:rStyle w:val="normaltextrun"/>
                <w:rFonts w:ascii="Arial" w:hAnsi="Arial" w:cs="Arial"/>
                <w:sz w:val="18"/>
                <w:szCs w:val="18"/>
              </w:rPr>
              <w:t xml:space="preserve">Md </w:t>
            </w:r>
            <w:r w:rsidR="000A63CC">
              <w:rPr>
                <w:rStyle w:val="normaltextrun"/>
                <w:rFonts w:ascii="Arial" w:hAnsi="Arial" w:cs="Arial"/>
                <w:sz w:val="18"/>
                <w:szCs w:val="18"/>
              </w:rPr>
              <w:t>Rezwan</w:t>
            </w:r>
            <w:r w:rsidR="00003BE3">
              <w:rPr>
                <w:rStyle w:val="normaltextrun"/>
                <w:rFonts w:ascii="Arial" w:hAnsi="Arial" w:cs="Arial"/>
                <w:sz w:val="18"/>
                <w:szCs w:val="18"/>
              </w:rPr>
              <w:t>ur Rahman Masum</w:t>
            </w:r>
            <w:r w:rsidR="007434E7">
              <w:rPr>
                <w:rStyle w:val="normaltextrun"/>
                <w:rFonts w:ascii="Arial" w:hAnsi="Arial" w:cs="Arial"/>
                <w:sz w:val="18"/>
                <w:szCs w:val="18"/>
              </w:rPr>
              <w:t xml:space="preserve"> </w:t>
            </w:r>
          </w:p>
          <w:p w:rsidR="003A50B5" w:rsidP="003A50B5" w:rsidRDefault="003A50B5" w14:paraId="59D54297" w14:textId="5A6936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Email address: </w:t>
            </w:r>
            <w:hyperlink w:history="1" r:id="rId26">
              <w:r w:rsidRPr="000C2C0A" w:rsidR="00DA777E">
                <w:rPr>
                  <w:rStyle w:val="Hyperlink"/>
                  <w:rFonts w:ascii="Arial" w:hAnsi="Arial" w:cs="Arial"/>
                  <w:sz w:val="18"/>
                  <w:szCs w:val="18"/>
                </w:rPr>
                <w:t>cxb-medco-dep@oca.msf.org</w:t>
              </w:r>
            </w:hyperlink>
            <w:r>
              <w:rPr>
                <w:rStyle w:val="eop"/>
                <w:rFonts w:ascii="Arial" w:hAnsi="Arial" w:cs="Arial"/>
                <w:sz w:val="18"/>
                <w:szCs w:val="18"/>
              </w:rPr>
              <w:t> </w:t>
            </w:r>
          </w:p>
          <w:p w:rsidR="003A50B5" w:rsidP="003A50B5" w:rsidRDefault="003A50B5" w14:paraId="65687F7B" w14:textId="603927EE">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sz w:val="18"/>
                <w:szCs w:val="18"/>
              </w:rPr>
              <w:t>Responsibilities: Review of survey report and formulation of recommendations for future WASH activities based on survey results.</w:t>
            </w:r>
            <w:r>
              <w:rPr>
                <w:rStyle w:val="eop"/>
                <w:rFonts w:ascii="Arial" w:hAnsi="Arial" w:cs="Arial"/>
                <w:sz w:val="18"/>
                <w:szCs w:val="18"/>
              </w:rPr>
              <w:t> </w:t>
            </w:r>
          </w:p>
          <w:p w:rsidR="00DA777E" w:rsidP="003A50B5" w:rsidRDefault="00DA777E" w14:paraId="0BBDB9CB" w14:textId="5894A92D">
            <w:pPr>
              <w:pStyle w:val="paragraph"/>
              <w:spacing w:before="0" w:beforeAutospacing="0" w:after="0" w:afterAutospacing="0"/>
              <w:textAlignment w:val="baseline"/>
              <w:rPr>
                <w:rFonts w:ascii="Segoe UI" w:hAnsi="Segoe UI" w:cs="Segoe UI"/>
                <w:sz w:val="18"/>
                <w:szCs w:val="18"/>
              </w:rPr>
            </w:pPr>
          </w:p>
          <w:p w:rsidRPr="00D93F63" w:rsidR="00DA777E" w:rsidP="00D93F63" w:rsidRDefault="00D93F63" w14:paraId="03B63783" w14:textId="0E2BDD86">
            <w:pPr>
              <w:rPr>
                <w:rFonts w:ascii="Cambria" w:hAnsi="Cambria"/>
                <w:b/>
                <w:bCs/>
                <w:color w:val="1F497D"/>
                <w:sz w:val="22"/>
                <w:szCs w:val="22"/>
                <w:lang w:val="en-US"/>
              </w:rPr>
            </w:pPr>
            <w:r>
              <w:rPr>
                <w:rStyle w:val="normaltextrun"/>
                <w:rFonts w:ascii="Arial" w:hAnsi="Arial" w:cs="Arial"/>
                <w:sz w:val="18"/>
                <w:szCs w:val="18"/>
              </w:rPr>
              <w:t xml:space="preserve">Cox’s Bazar WatSan </w:t>
            </w:r>
            <w:r w:rsidR="00DA777E">
              <w:rPr>
                <w:rStyle w:val="normaltextrun"/>
                <w:rFonts w:ascii="Arial" w:hAnsi="Arial" w:cs="Arial"/>
                <w:sz w:val="18"/>
                <w:szCs w:val="18"/>
              </w:rPr>
              <w:t xml:space="preserve">Co: </w:t>
            </w:r>
            <w:r w:rsidRPr="00D93F63">
              <w:rPr>
                <w:rStyle w:val="normaltextrun"/>
                <w:rFonts w:ascii="Arial" w:hAnsi="Arial" w:cs="Arial"/>
                <w:sz w:val="18"/>
                <w:szCs w:val="18"/>
                <w:lang w:val="en-US"/>
              </w:rPr>
              <w:t>Antoine GILBERT</w:t>
            </w:r>
          </w:p>
          <w:p w:rsidR="00DA777E" w:rsidP="00DA777E" w:rsidRDefault="00DA777E" w14:paraId="007C437B" w14:textId="34A0DBE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Email address: </w:t>
            </w:r>
            <w:hyperlink w:history="1" r:id="rId27">
              <w:r w:rsidRPr="00A6156A" w:rsidR="00D93F63">
                <w:rPr>
                  <w:rStyle w:val="Hyperlink"/>
                  <w:rFonts w:ascii="Arial" w:hAnsi="Arial" w:cs="Arial"/>
                  <w:sz w:val="18"/>
                  <w:szCs w:val="18"/>
                </w:rPr>
                <w:t>cxb-watsanco@oca.msf.org</w:t>
              </w:r>
            </w:hyperlink>
            <w:r>
              <w:rPr>
                <w:rStyle w:val="eop"/>
                <w:rFonts w:ascii="Arial" w:hAnsi="Arial" w:cs="Arial"/>
                <w:sz w:val="18"/>
                <w:szCs w:val="18"/>
              </w:rPr>
              <w:t> </w:t>
            </w:r>
          </w:p>
          <w:p w:rsidRPr="00DA777E" w:rsidR="00DA777E" w:rsidP="003A50B5" w:rsidRDefault="00DA777E" w14:paraId="5A2AFDEF" w14:textId="1D7AE6C6">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18"/>
                <w:szCs w:val="18"/>
              </w:rPr>
              <w:t>Responsibilities: Review of survey report and formulation of recommendations for future WASH activities based on survey results.</w:t>
            </w:r>
            <w:r>
              <w:rPr>
                <w:rStyle w:val="eop"/>
                <w:rFonts w:ascii="Arial" w:hAnsi="Arial" w:cs="Arial"/>
                <w:sz w:val="18"/>
                <w:szCs w:val="18"/>
              </w:rPr>
              <w:t> </w:t>
            </w:r>
          </w:p>
          <w:p w:rsidR="003A50B5" w:rsidP="003A50B5" w:rsidRDefault="003A50B5" w14:paraId="74EF8FB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rsidR="003A50B5" w:rsidP="003A50B5" w:rsidRDefault="003A50B5" w14:paraId="256926E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GB"/>
              </w:rPr>
              <w:t>HQ Epi advisor: Patrick Keating</w:t>
            </w:r>
            <w:r>
              <w:rPr>
                <w:rStyle w:val="eop"/>
                <w:rFonts w:ascii="Arial" w:hAnsi="Arial" w:cs="Arial"/>
                <w:sz w:val="18"/>
                <w:szCs w:val="18"/>
              </w:rPr>
              <w:t> </w:t>
            </w:r>
          </w:p>
          <w:p w:rsidR="003A50B5" w:rsidP="003A50B5" w:rsidRDefault="003A50B5" w14:paraId="4E05B059" w14:textId="54C7A1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Email address: </w:t>
            </w:r>
            <w:hyperlink w:history="1" r:id="rId28">
              <w:r w:rsidRPr="000C2C0A" w:rsidR="000A63CC">
                <w:rPr>
                  <w:rStyle w:val="Hyperlink"/>
                  <w:rFonts w:ascii="Arial" w:hAnsi="Arial" w:cs="Arial"/>
                  <w:sz w:val="18"/>
                  <w:szCs w:val="18"/>
                </w:rPr>
                <w:t>patrick.keating@london.msf.org</w:t>
              </w:r>
            </w:hyperlink>
            <w:r w:rsidR="000A63CC">
              <w:rPr>
                <w:rStyle w:val="normaltextrun"/>
                <w:rFonts w:ascii="Arial" w:hAnsi="Arial" w:cs="Arial"/>
                <w:sz w:val="18"/>
                <w:szCs w:val="18"/>
              </w:rPr>
              <w:t xml:space="preserve"> </w:t>
            </w:r>
            <w:r>
              <w:rPr>
                <w:rStyle w:val="eop"/>
                <w:rFonts w:ascii="Arial" w:hAnsi="Arial" w:cs="Arial"/>
                <w:sz w:val="18"/>
                <w:szCs w:val="18"/>
              </w:rPr>
              <w:t> </w:t>
            </w:r>
          </w:p>
          <w:p w:rsidR="003A50B5" w:rsidP="003A50B5" w:rsidRDefault="003A50B5" w14:paraId="4B4B370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Responsibilities: Remote support to Field Epi for concept note and protocol writing, survey implementation and report writing</w:t>
            </w:r>
            <w:r>
              <w:rPr>
                <w:rStyle w:val="eop"/>
                <w:rFonts w:ascii="Arial" w:hAnsi="Arial" w:cs="Arial"/>
                <w:sz w:val="18"/>
                <w:szCs w:val="18"/>
              </w:rPr>
              <w:t> </w:t>
            </w:r>
          </w:p>
          <w:p w:rsidR="003A50B5" w:rsidP="003A50B5" w:rsidRDefault="003A50B5" w14:paraId="1F8AC23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rsidRPr="00DA777E" w:rsidR="003A50B5" w:rsidP="003A50B5" w:rsidRDefault="003A50B5" w14:paraId="29497413" w14:textId="72884B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GB"/>
              </w:rPr>
              <w:t xml:space="preserve">HQ </w:t>
            </w:r>
            <w:r w:rsidRPr="00DA777E">
              <w:rPr>
                <w:rStyle w:val="normaltextrun"/>
                <w:rFonts w:ascii="Arial" w:hAnsi="Arial" w:cs="Arial"/>
                <w:sz w:val="18"/>
                <w:szCs w:val="18"/>
                <w:lang w:val="en-GB"/>
              </w:rPr>
              <w:t xml:space="preserve">WatSan advisor: </w:t>
            </w:r>
            <w:r w:rsidRPr="00DA777E" w:rsidR="00DA777E">
              <w:rPr>
                <w:rStyle w:val="normaltextrun"/>
                <w:rFonts w:ascii="Arial" w:hAnsi="Arial" w:cs="Arial"/>
                <w:sz w:val="18"/>
                <w:szCs w:val="18"/>
                <w:lang w:val="en-GB"/>
              </w:rPr>
              <w:t xml:space="preserve">Nick Schreiner </w:t>
            </w:r>
          </w:p>
          <w:p w:rsidRPr="00DA777E" w:rsidR="003A50B5" w:rsidP="003A50B5" w:rsidRDefault="003A50B5" w14:paraId="01F6CA4F" w14:textId="3C157879">
            <w:pPr>
              <w:pStyle w:val="paragraph"/>
              <w:spacing w:before="0" w:beforeAutospacing="0" w:after="0" w:afterAutospacing="0"/>
              <w:textAlignment w:val="baseline"/>
              <w:rPr>
                <w:rFonts w:ascii="Segoe UI" w:hAnsi="Segoe UI" w:cs="Segoe UI"/>
                <w:sz w:val="18"/>
                <w:szCs w:val="18"/>
              </w:rPr>
            </w:pPr>
            <w:r w:rsidRPr="00DA777E">
              <w:rPr>
                <w:rStyle w:val="normaltextrun"/>
                <w:rFonts w:ascii="Arial" w:hAnsi="Arial" w:cs="Arial"/>
                <w:sz w:val="18"/>
                <w:szCs w:val="18"/>
                <w:lang w:val="en-GB"/>
              </w:rPr>
              <w:t xml:space="preserve">Email address: </w:t>
            </w:r>
            <w:r w:rsidRPr="00DA777E" w:rsidR="007434E7">
              <w:rPr>
                <w:rStyle w:val="normaltextrun"/>
                <w:rFonts w:ascii="Arial" w:hAnsi="Arial" w:cs="Arial"/>
                <w:sz w:val="18"/>
                <w:szCs w:val="18"/>
                <w:lang w:val="en-GB"/>
              </w:rPr>
              <w:t xml:space="preserve"> </w:t>
            </w:r>
            <w:hyperlink w:history="1" r:id="rId29">
              <w:r w:rsidRPr="00DA777E" w:rsidR="00DA777E">
                <w:rPr>
                  <w:rStyle w:val="Hyperlink"/>
                  <w:rFonts w:ascii="Arial" w:hAnsi="Arial" w:cs="Arial"/>
                  <w:sz w:val="18"/>
                  <w:szCs w:val="18"/>
                  <w:lang w:val="en-GB"/>
                </w:rPr>
                <w:t>nick.schreiner@london.msf.org</w:t>
              </w:r>
            </w:hyperlink>
            <w:r w:rsidRPr="00DA777E" w:rsidR="00DA777E">
              <w:rPr>
                <w:rStyle w:val="normaltextrun"/>
                <w:rFonts w:ascii="Arial" w:hAnsi="Arial" w:cs="Arial"/>
                <w:sz w:val="18"/>
                <w:szCs w:val="18"/>
                <w:lang w:val="en-GB"/>
              </w:rPr>
              <w:t xml:space="preserve"> </w:t>
            </w:r>
          </w:p>
          <w:p w:rsidR="003A50B5" w:rsidP="003A50B5" w:rsidRDefault="003A50B5" w14:paraId="73BBDE29" w14:textId="77777777">
            <w:pPr>
              <w:pStyle w:val="paragraph"/>
              <w:spacing w:before="0" w:beforeAutospacing="0" w:after="0" w:afterAutospacing="0"/>
              <w:textAlignment w:val="baseline"/>
              <w:rPr>
                <w:rFonts w:ascii="Segoe UI" w:hAnsi="Segoe UI" w:cs="Segoe UI"/>
                <w:sz w:val="18"/>
                <w:szCs w:val="18"/>
              </w:rPr>
            </w:pPr>
            <w:r w:rsidRPr="00DA777E">
              <w:rPr>
                <w:rStyle w:val="normaltextrun"/>
                <w:rFonts w:ascii="Arial" w:hAnsi="Arial" w:cs="Arial"/>
                <w:sz w:val="18"/>
                <w:szCs w:val="18"/>
              </w:rPr>
              <w:t>Responsibilities: Input to protocol, review of report and formulation of recommendations</w:t>
            </w:r>
            <w:r>
              <w:rPr>
                <w:rStyle w:val="normaltextrun"/>
                <w:rFonts w:ascii="Arial" w:hAnsi="Arial" w:cs="Arial"/>
                <w:sz w:val="18"/>
                <w:szCs w:val="18"/>
              </w:rPr>
              <w:t xml:space="preserve"> for future WASH activities based on survey results</w:t>
            </w:r>
            <w:r>
              <w:rPr>
                <w:rStyle w:val="eop"/>
                <w:rFonts w:ascii="Arial" w:hAnsi="Arial" w:cs="Arial"/>
                <w:sz w:val="18"/>
                <w:szCs w:val="18"/>
              </w:rPr>
              <w:t> </w:t>
            </w:r>
          </w:p>
          <w:p w:rsidR="003A50B5" w:rsidP="003A50B5" w:rsidRDefault="003A50B5" w14:paraId="0946C436" w14:textId="4366ED3C">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 </w:t>
            </w:r>
          </w:p>
          <w:p w:rsidR="00D93F63" w:rsidP="00D93F63" w:rsidRDefault="00D93F63" w14:paraId="0214B905" w14:textId="207706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GB"/>
              </w:rPr>
              <w:t>Health Programs Manager</w:t>
            </w:r>
            <w:r w:rsidRPr="000A63CC">
              <w:rPr>
                <w:rStyle w:val="normaltextrun"/>
                <w:rFonts w:ascii="Arial" w:hAnsi="Arial" w:cs="Arial"/>
                <w:sz w:val="18"/>
                <w:szCs w:val="18"/>
              </w:rPr>
              <w:t xml:space="preserve">: </w:t>
            </w:r>
            <w:r>
              <w:rPr>
                <w:rStyle w:val="normaltextrun"/>
                <w:rFonts w:ascii="Arial" w:hAnsi="Arial" w:cs="Arial"/>
                <w:sz w:val="18"/>
                <w:szCs w:val="18"/>
                <w:lang w:val="en-GB"/>
              </w:rPr>
              <w:t>Mark Sherlock</w:t>
            </w:r>
          </w:p>
          <w:p w:rsidR="00D93F63" w:rsidP="00D93F63" w:rsidRDefault="00D93F63" w14:paraId="700A99D4" w14:textId="1DA1AA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Email address:  </w:t>
            </w:r>
            <w:hyperlink w:history="1" r:id="rId30">
              <w:r w:rsidRPr="00D93F63">
                <w:rPr>
                  <w:rStyle w:val="Hyperlink"/>
                  <w:rFonts w:ascii="Arial" w:hAnsi="Arial" w:cs="Arial"/>
                  <w:sz w:val="18"/>
                  <w:szCs w:val="18"/>
                  <w:lang w:val="en-GB"/>
                </w:rPr>
                <w:t>Mark.Sherlock@amsterdam.msf.org</w:t>
              </w:r>
            </w:hyperlink>
          </w:p>
          <w:p w:rsidR="00D93F63" w:rsidP="00D93F63" w:rsidRDefault="00D93F63" w14:paraId="61BC4FE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Responsibilities: Review of report and formulation of recommendations for future WASH activities based on survey results</w:t>
            </w:r>
            <w:r>
              <w:rPr>
                <w:rStyle w:val="eop"/>
                <w:rFonts w:ascii="Arial" w:hAnsi="Arial" w:cs="Arial"/>
                <w:sz w:val="18"/>
                <w:szCs w:val="18"/>
              </w:rPr>
              <w:t> </w:t>
            </w:r>
          </w:p>
          <w:p w:rsidR="00D93F63" w:rsidP="003A50B5" w:rsidRDefault="00D93F63" w14:paraId="5EA7F175" w14:textId="77777777">
            <w:pPr>
              <w:pStyle w:val="paragraph"/>
              <w:spacing w:before="0" w:beforeAutospacing="0" w:after="0" w:afterAutospacing="0"/>
              <w:textAlignment w:val="baseline"/>
              <w:rPr>
                <w:rFonts w:ascii="Segoe UI" w:hAnsi="Segoe UI" w:cs="Segoe UI"/>
                <w:sz w:val="18"/>
                <w:szCs w:val="18"/>
              </w:rPr>
            </w:pPr>
          </w:p>
          <w:p w:rsidR="003A50B5" w:rsidP="003A50B5" w:rsidRDefault="003A50B5" w14:paraId="7AE1F2A7" w14:textId="3A30A1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GB"/>
              </w:rPr>
              <w:t xml:space="preserve">Health </w:t>
            </w:r>
            <w:r w:rsidRPr="000A63CC">
              <w:rPr>
                <w:rStyle w:val="normaltextrun"/>
                <w:rFonts w:ascii="Arial" w:hAnsi="Arial" w:cs="Arial"/>
                <w:sz w:val="18"/>
                <w:szCs w:val="18"/>
                <w:lang w:val="en-GB"/>
              </w:rPr>
              <w:t>Advisor</w:t>
            </w:r>
            <w:r w:rsidRPr="000A63CC">
              <w:rPr>
                <w:rStyle w:val="normaltextrun"/>
                <w:rFonts w:ascii="Arial" w:hAnsi="Arial" w:cs="Arial"/>
                <w:sz w:val="18"/>
                <w:szCs w:val="18"/>
              </w:rPr>
              <w:t xml:space="preserve">: </w:t>
            </w:r>
            <w:r w:rsidR="00064B47">
              <w:rPr>
                <w:rStyle w:val="normaltextrun"/>
                <w:rFonts w:ascii="Arial" w:hAnsi="Arial" w:cs="Arial"/>
                <w:sz w:val="18"/>
                <w:szCs w:val="18"/>
                <w:lang w:val="en-GB"/>
              </w:rPr>
              <w:t>Hamza Atim</w:t>
            </w:r>
          </w:p>
          <w:p w:rsidR="003A50B5" w:rsidP="003A50B5" w:rsidRDefault="003A50B5" w14:paraId="4926E2DC" w14:textId="074D2C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Email address:  </w:t>
            </w:r>
            <w:hyperlink w:history="1" r:id="rId31">
              <w:r w:rsidRPr="00064B47" w:rsidR="00064B47">
                <w:rPr>
                  <w:rStyle w:val="Hyperlink"/>
                  <w:rFonts w:ascii="Arial" w:hAnsi="Arial" w:cs="Arial"/>
                  <w:sz w:val="18"/>
                  <w:szCs w:val="18"/>
                  <w:lang w:val="en-GB"/>
                </w:rPr>
                <w:t>Hamza.Atim@amsterdam.msf.org</w:t>
              </w:r>
            </w:hyperlink>
          </w:p>
          <w:p w:rsidR="003A50B5" w:rsidP="003A50B5" w:rsidRDefault="003A50B5" w14:paraId="73D9E4D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Responsibilities: Review of report and formulation of recommendations for future WASH activities based on survey results</w:t>
            </w:r>
            <w:r>
              <w:rPr>
                <w:rStyle w:val="eop"/>
                <w:rFonts w:ascii="Arial" w:hAnsi="Arial" w:cs="Arial"/>
                <w:sz w:val="18"/>
                <w:szCs w:val="18"/>
              </w:rPr>
              <w:t> </w:t>
            </w:r>
          </w:p>
          <w:p w:rsidR="003A50B5" w:rsidP="003A50B5" w:rsidRDefault="003A50B5" w14:paraId="092DF56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rsidR="003A50B5" w:rsidP="003A50B5" w:rsidRDefault="000A63CC" w14:paraId="432C9230" w14:textId="2D72C43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Balukhali </w:t>
            </w:r>
            <w:r w:rsidR="003A50B5">
              <w:rPr>
                <w:rStyle w:val="normaltextrun"/>
                <w:rFonts w:ascii="Arial" w:hAnsi="Arial" w:cs="Arial"/>
                <w:sz w:val="18"/>
                <w:szCs w:val="18"/>
              </w:rPr>
              <w:t>GIS</w:t>
            </w:r>
            <w:r>
              <w:t xml:space="preserve"> </w:t>
            </w:r>
            <w:r w:rsidRPr="000A63CC">
              <w:rPr>
                <w:rStyle w:val="normaltextrun"/>
                <w:rFonts w:ascii="Arial" w:hAnsi="Arial" w:cs="Arial"/>
                <w:sz w:val="18"/>
                <w:szCs w:val="18"/>
              </w:rPr>
              <w:t>Specialist</w:t>
            </w:r>
            <w:r>
              <w:rPr>
                <w:rStyle w:val="normaltextrun"/>
                <w:rFonts w:ascii="Arial" w:hAnsi="Arial" w:cs="Arial"/>
                <w:sz w:val="18"/>
                <w:szCs w:val="18"/>
              </w:rPr>
              <w:t xml:space="preserve"> </w:t>
            </w:r>
            <w:r w:rsidR="003A50B5">
              <w:rPr>
                <w:rStyle w:val="normaltextrun"/>
                <w:rFonts w:ascii="Arial" w:hAnsi="Arial" w:cs="Arial"/>
                <w:sz w:val="18"/>
                <w:szCs w:val="18"/>
              </w:rPr>
              <w:t xml:space="preserve">: </w:t>
            </w:r>
            <w:r w:rsidRPr="000A63CC">
              <w:rPr>
                <w:rStyle w:val="normaltextrun"/>
                <w:rFonts w:ascii="Arial" w:hAnsi="Arial" w:cs="Arial"/>
                <w:sz w:val="18"/>
                <w:szCs w:val="18"/>
              </w:rPr>
              <w:t>Md. Salman Reza</w:t>
            </w:r>
          </w:p>
          <w:p w:rsidR="003A50B5" w:rsidP="003A50B5" w:rsidRDefault="003A50B5" w14:paraId="1FF11B7F" w14:textId="7A581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Email address: </w:t>
            </w:r>
            <w:hyperlink w:history="1" r:id="rId32">
              <w:r w:rsidRPr="000C2C0A" w:rsidR="000A63CC">
                <w:rPr>
                  <w:rStyle w:val="Hyperlink"/>
                  <w:rFonts w:ascii="Arial" w:hAnsi="Arial" w:cs="Arial"/>
                  <w:sz w:val="18"/>
                  <w:szCs w:val="18"/>
                </w:rPr>
                <w:t>balukhali-gis@oca.msf.org</w:t>
              </w:r>
            </w:hyperlink>
            <w:r w:rsidR="000A63CC">
              <w:rPr>
                <w:rStyle w:val="normaltextrun"/>
                <w:rFonts w:ascii="Arial" w:hAnsi="Arial" w:cs="Arial"/>
                <w:sz w:val="18"/>
                <w:szCs w:val="18"/>
              </w:rPr>
              <w:t xml:space="preserve"> </w:t>
            </w:r>
            <w:r>
              <w:rPr>
                <w:rFonts w:ascii="Segoe UI" w:hAnsi="Segoe UI" w:cs="Segoe UI"/>
              </w:rPr>
              <w:t xml:space="preserve"> </w:t>
            </w:r>
          </w:p>
          <w:p w:rsidR="003A50B5" w:rsidP="003A50B5" w:rsidRDefault="003A50B5" w14:paraId="7FB8ABBA" w14:textId="6DDAE6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Responsibilities: Support with selection of households in the camp to be surveyed</w:t>
            </w:r>
            <w:r>
              <w:rPr>
                <w:rStyle w:val="eop"/>
                <w:rFonts w:ascii="Arial" w:hAnsi="Arial" w:cs="Arial"/>
                <w:sz w:val="18"/>
                <w:szCs w:val="18"/>
              </w:rPr>
              <w:t> </w:t>
            </w:r>
          </w:p>
          <w:p w:rsidRPr="00D94C8F" w:rsidR="000B10F6" w:rsidP="00B502CC" w:rsidRDefault="000B10F6" w14:paraId="270213F4" w14:textId="61BE3D8B">
            <w:pPr>
              <w:spacing w:before="120" w:after="60"/>
              <w:rPr>
                <w:rFonts w:ascii="Arial" w:hAnsi="Arial" w:eastAsia="Arial" w:cs="Arial"/>
                <w:sz w:val="18"/>
                <w:szCs w:val="18"/>
              </w:rPr>
            </w:pPr>
          </w:p>
        </w:tc>
      </w:tr>
      <w:tr w:rsidRPr="006261F1" w:rsidR="005427EF" w:rsidTr="24CCC5A3" w14:paraId="4CB4391D" w14:textId="77777777">
        <w:trPr>
          <w:jc w:val="center"/>
        </w:trPr>
        <w:tc>
          <w:tcPr>
            <w:tcW w:w="2865" w:type="dxa"/>
            <w:tcBorders>
              <w:right w:val="single" w:color="auto" w:sz="4" w:space="0"/>
            </w:tcBorders>
            <w:shd w:val="clear" w:color="auto" w:fill="FFFFFF" w:themeFill="background1"/>
            <w:tcMar/>
          </w:tcPr>
          <w:p w:rsidRPr="006261F1" w:rsidR="005427EF" w:rsidP="005427EF" w:rsidRDefault="005427EF" w14:paraId="16DC8D9C" w14:textId="1FB9E408">
            <w:pPr>
              <w:spacing w:before="120" w:after="60"/>
              <w:rPr>
                <w:rFonts w:ascii="Arial" w:hAnsi="Arial" w:eastAsia="Arial" w:cs="Arial"/>
                <w:b/>
                <w:bCs/>
                <w:sz w:val="18"/>
                <w:szCs w:val="18"/>
              </w:rPr>
            </w:pPr>
            <w:r w:rsidRPr="006261F1">
              <w:rPr>
                <w:rFonts w:ascii="Arial" w:hAnsi="Arial" w:eastAsia="Arial" w:cs="Arial"/>
                <w:b/>
                <w:bCs/>
                <w:snapToGrid w:val="0"/>
                <w:sz w:val="18"/>
                <w:szCs w:val="18"/>
              </w:rPr>
              <w:lastRenderedPageBreak/>
              <w:t>Field involvement</w:t>
            </w:r>
          </w:p>
        </w:tc>
        <w:tc>
          <w:tcPr>
            <w:tcW w:w="7011" w:type="dxa"/>
            <w:gridSpan w:val="4"/>
            <w:tcBorders>
              <w:left w:val="single" w:color="auto" w:sz="4" w:space="0"/>
            </w:tcBorders>
            <w:tcMar/>
          </w:tcPr>
          <w:p w:rsidRPr="006261F1" w:rsidR="005427EF" w:rsidP="005427EF" w:rsidRDefault="005427EF" w14:paraId="6DCB6B06" w14:textId="54989991">
            <w:pPr>
              <w:spacing w:before="120" w:after="60"/>
              <w:rPr>
                <w:rFonts w:ascii="Arial" w:hAnsi="Arial" w:eastAsia="Arial" w:cs="Arial"/>
                <w:sz w:val="18"/>
                <w:szCs w:val="18"/>
              </w:rPr>
            </w:pPr>
            <w:r w:rsidRPr="006261F1">
              <w:rPr>
                <w:rFonts w:ascii="Arial" w:hAnsi="Arial" w:eastAsia="Arial" w:cs="Arial"/>
                <w:snapToGrid w:val="0"/>
                <w:sz w:val="18"/>
                <w:szCs w:val="18"/>
              </w:rPr>
              <w:t>Are national/other field staff informed/included as co-investigators?</w:t>
            </w:r>
          </w:p>
          <w:p w:rsidRPr="006261F1" w:rsidR="005427EF" w:rsidP="005427EF" w:rsidRDefault="00000000" w14:paraId="7D483520" w14:textId="487CAC21">
            <w:pPr>
              <w:spacing w:before="120" w:after="60"/>
              <w:rPr>
                <w:rFonts w:ascii="Arial" w:hAnsi="Arial" w:eastAsia="Arial" w:cs="Arial"/>
                <w:sz w:val="18"/>
                <w:szCs w:val="18"/>
              </w:rPr>
            </w:pPr>
            <w:sdt>
              <w:sdtPr>
                <w:rPr>
                  <w:rFonts w:ascii="MS Gothic" w:hAnsi="MS Gothic" w:eastAsia="MS Gothic" w:cs="Arial"/>
                  <w:bCs/>
                  <w:snapToGrid w:val="0"/>
                  <w:color w:val="2B579A"/>
                  <w:sz w:val="18"/>
                  <w:szCs w:val="18"/>
                  <w:shd w:val="clear" w:color="auto" w:fill="E6E6E6"/>
                </w:rPr>
                <w:id w:val="1781913899"/>
                <w14:checkbox>
                  <w14:checked w14:val="0"/>
                  <w14:checkedState w14:val="2612" w14:font="MS Gothic"/>
                  <w14:uncheckedState w14:val="2610" w14:font="MS Gothic"/>
                </w14:checkbox>
              </w:sdtPr>
              <w:sdtContent>
                <w:r w:rsidRPr="006261F1" w:rsidR="005427EF">
                  <w:rPr>
                    <w:rFonts w:hint="eastAsia" w:ascii="MS Gothic" w:hAnsi="MS Gothic" w:eastAsia="MS Gothic" w:cs="Arial"/>
                    <w:bCs/>
                    <w:snapToGrid w:val="0"/>
                    <w:sz w:val="18"/>
                    <w:szCs w:val="18"/>
                  </w:rPr>
                  <w:t>☐</w:t>
                </w:r>
              </w:sdtContent>
            </w:sdt>
            <w:r w:rsidRPr="006261F1" w:rsidR="005427EF">
              <w:rPr>
                <w:rFonts w:ascii="Arial" w:hAnsi="Arial" w:eastAsia="Arial" w:cs="Arial"/>
                <w:snapToGrid w:val="0"/>
                <w:sz w:val="18"/>
                <w:szCs w:val="18"/>
              </w:rPr>
              <w:t xml:space="preserve"> No                                                    </w:t>
            </w:r>
            <w:sdt>
              <w:sdtPr>
                <w:rPr>
                  <w:rFonts w:ascii="MS Gothic" w:hAnsi="MS Gothic" w:eastAsia="MS Gothic" w:cs="Arial"/>
                  <w:bCs/>
                  <w:snapToGrid w:val="0"/>
                  <w:color w:val="2B579A"/>
                  <w:sz w:val="18"/>
                  <w:szCs w:val="18"/>
                  <w:shd w:val="clear" w:color="auto" w:fill="E6E6E6"/>
                </w:rPr>
                <w:id w:val="-1363276514"/>
                <w14:checkbox>
                  <w14:checked w14:val="1"/>
                  <w14:checkedState w14:val="2612" w14:font="MS Gothic"/>
                  <w14:uncheckedState w14:val="2610" w14:font="MS Gothic"/>
                </w14:checkbox>
              </w:sdtPr>
              <w:sdtContent>
                <w:r w:rsidRPr="006261F1" w:rsidR="000B10F6">
                  <w:rPr>
                    <w:rFonts w:hint="eastAsia" w:ascii="MS Gothic" w:hAnsi="MS Gothic" w:eastAsia="MS Gothic" w:cs="Arial"/>
                    <w:bCs/>
                    <w:snapToGrid w:val="0"/>
                    <w:sz w:val="18"/>
                    <w:szCs w:val="18"/>
                  </w:rPr>
                  <w:t>☒</w:t>
                </w:r>
              </w:sdtContent>
            </w:sdt>
            <w:r w:rsidRPr="006261F1" w:rsidR="005427EF">
              <w:rPr>
                <w:rFonts w:ascii="Arial" w:hAnsi="Arial" w:eastAsia="Arial" w:cs="Arial"/>
                <w:snapToGrid w:val="0"/>
                <w:sz w:val="18"/>
                <w:szCs w:val="18"/>
              </w:rPr>
              <w:t xml:space="preserve"> Yes</w:t>
            </w:r>
          </w:p>
          <w:p w:rsidRPr="006261F1" w:rsidR="005427EF" w:rsidP="005427EF" w:rsidRDefault="005427EF" w14:paraId="1D64FA3C" w14:textId="77777777">
            <w:pPr>
              <w:spacing w:before="120" w:after="60"/>
              <w:rPr>
                <w:rFonts w:ascii="Arial" w:hAnsi="Arial" w:eastAsia="Arial" w:cs="Arial"/>
                <w:sz w:val="18"/>
                <w:szCs w:val="18"/>
              </w:rPr>
            </w:pPr>
            <w:r w:rsidRPr="006261F1">
              <w:rPr>
                <w:rFonts w:ascii="Arial" w:hAnsi="Arial" w:eastAsia="Arial" w:cs="Arial"/>
                <w:snapToGrid w:val="0"/>
                <w:sz w:val="18"/>
                <w:szCs w:val="18"/>
              </w:rPr>
              <w:t>Will protocol development include field team input?</w:t>
            </w:r>
          </w:p>
          <w:p w:rsidRPr="006261F1" w:rsidR="005427EF" w:rsidP="005427EF" w:rsidRDefault="00000000" w14:paraId="18B178C0" w14:textId="7234B802">
            <w:pPr>
              <w:spacing w:before="120" w:after="60"/>
              <w:rPr>
                <w:rFonts w:ascii="Arial" w:hAnsi="Arial" w:eastAsia="Arial" w:cs="Arial"/>
                <w:sz w:val="18"/>
                <w:szCs w:val="18"/>
              </w:rPr>
            </w:pPr>
            <w:sdt>
              <w:sdtPr>
                <w:rPr>
                  <w:rFonts w:ascii="MS Gothic" w:hAnsi="MS Gothic" w:eastAsia="MS Gothic" w:cs="Arial"/>
                  <w:bCs/>
                  <w:snapToGrid w:val="0"/>
                  <w:color w:val="2B579A"/>
                  <w:sz w:val="18"/>
                  <w:szCs w:val="18"/>
                  <w:shd w:val="clear" w:color="auto" w:fill="E6E6E6"/>
                </w:rPr>
                <w:id w:val="2089412729"/>
                <w14:checkbox>
                  <w14:checked w14:val="0"/>
                  <w14:checkedState w14:val="2612" w14:font="MS Gothic"/>
                  <w14:uncheckedState w14:val="2610" w14:font="MS Gothic"/>
                </w14:checkbox>
              </w:sdtPr>
              <w:sdtContent>
                <w:r w:rsidRPr="006261F1" w:rsidR="005427EF">
                  <w:rPr>
                    <w:rFonts w:hint="eastAsia" w:ascii="MS Gothic" w:hAnsi="MS Gothic" w:eastAsia="MS Gothic" w:cs="Arial"/>
                    <w:bCs/>
                    <w:snapToGrid w:val="0"/>
                    <w:sz w:val="18"/>
                    <w:szCs w:val="18"/>
                  </w:rPr>
                  <w:t>☐</w:t>
                </w:r>
              </w:sdtContent>
            </w:sdt>
            <w:r w:rsidRPr="006261F1" w:rsidR="005427EF">
              <w:rPr>
                <w:rFonts w:ascii="Arial" w:hAnsi="Arial" w:eastAsia="Arial" w:cs="Arial"/>
                <w:snapToGrid w:val="0"/>
                <w:sz w:val="18"/>
                <w:szCs w:val="18"/>
              </w:rPr>
              <w:t xml:space="preserve"> No                                                    </w:t>
            </w:r>
            <w:sdt>
              <w:sdtPr>
                <w:rPr>
                  <w:rFonts w:ascii="MS Gothic" w:hAnsi="MS Gothic" w:eastAsia="MS Gothic" w:cs="Arial"/>
                  <w:bCs/>
                  <w:snapToGrid w:val="0"/>
                  <w:color w:val="2B579A"/>
                  <w:sz w:val="18"/>
                  <w:szCs w:val="18"/>
                  <w:shd w:val="clear" w:color="auto" w:fill="E6E6E6"/>
                </w:rPr>
                <w:id w:val="-747580298"/>
                <w14:checkbox>
                  <w14:checked w14:val="1"/>
                  <w14:checkedState w14:val="2612" w14:font="MS Gothic"/>
                  <w14:uncheckedState w14:val="2610" w14:font="MS Gothic"/>
                </w14:checkbox>
              </w:sdtPr>
              <w:sdtContent>
                <w:r w:rsidRPr="006261F1" w:rsidR="000B10F6">
                  <w:rPr>
                    <w:rFonts w:hint="eastAsia" w:ascii="MS Gothic" w:hAnsi="MS Gothic" w:eastAsia="MS Gothic" w:cs="Arial"/>
                    <w:bCs/>
                    <w:snapToGrid w:val="0"/>
                    <w:sz w:val="18"/>
                    <w:szCs w:val="18"/>
                  </w:rPr>
                  <w:t>☒</w:t>
                </w:r>
              </w:sdtContent>
            </w:sdt>
            <w:r w:rsidRPr="006261F1" w:rsidR="005427EF">
              <w:rPr>
                <w:rFonts w:ascii="Arial" w:hAnsi="Arial" w:eastAsia="Arial" w:cs="Arial"/>
                <w:snapToGrid w:val="0"/>
                <w:sz w:val="18"/>
                <w:szCs w:val="18"/>
              </w:rPr>
              <w:t xml:space="preserve"> Yes </w:t>
            </w:r>
          </w:p>
          <w:p w:rsidRPr="006261F1" w:rsidR="005427EF" w:rsidP="005427EF" w:rsidRDefault="005427EF" w14:paraId="3A48FBF1" w14:textId="15322769">
            <w:pPr>
              <w:spacing w:before="120" w:after="60"/>
              <w:rPr>
                <w:rFonts w:ascii="Arial" w:hAnsi="Arial" w:eastAsia="Arial" w:cs="Arial"/>
                <w:sz w:val="18"/>
                <w:szCs w:val="18"/>
              </w:rPr>
            </w:pPr>
            <w:r w:rsidRPr="006261F1">
              <w:rPr>
                <w:rFonts w:ascii="Arial" w:hAnsi="Arial" w:eastAsia="Arial" w:cs="Arial"/>
                <w:sz w:val="18"/>
                <w:szCs w:val="18"/>
              </w:rPr>
              <w:t>If no to either of above, please provide explanation:</w:t>
            </w:r>
            <w:r w:rsidRPr="006261F1" w:rsidR="00822BB1">
              <w:rPr>
                <w:rFonts w:ascii="Arial" w:hAnsi="Arial" w:eastAsia="Arial" w:cs="Arial"/>
                <w:sz w:val="18"/>
                <w:szCs w:val="18"/>
              </w:rPr>
              <w:t xml:space="preserve"> N/A</w:t>
            </w:r>
          </w:p>
          <w:p w:rsidRPr="006261F1" w:rsidR="005427EF" w:rsidP="005427EF" w:rsidRDefault="005427EF" w14:paraId="4F28D173" w14:textId="77777777">
            <w:pPr>
              <w:spacing w:before="120" w:after="60"/>
              <w:rPr>
                <w:rFonts w:ascii="Arial" w:hAnsi="Arial" w:eastAsia="Arial" w:cs="Arial"/>
                <w:sz w:val="18"/>
                <w:szCs w:val="18"/>
              </w:rPr>
            </w:pPr>
          </w:p>
          <w:p w:rsidRPr="006261F1" w:rsidR="005427EF" w:rsidP="005427EF" w:rsidRDefault="005427EF" w14:paraId="4D94889B" w14:textId="2E8BFE9A">
            <w:pPr>
              <w:spacing w:before="120" w:after="60"/>
              <w:rPr>
                <w:rFonts w:ascii="Arial" w:hAnsi="Arial" w:eastAsia="Arial" w:cs="Arial"/>
                <w:sz w:val="18"/>
                <w:szCs w:val="18"/>
              </w:rPr>
            </w:pPr>
            <w:r w:rsidRPr="006261F1">
              <w:rPr>
                <w:rFonts w:ascii="Arial" w:hAnsi="Arial" w:eastAsia="Arial" w:cs="Arial"/>
                <w:snapToGrid w:val="0"/>
                <w:sz w:val="18"/>
                <w:szCs w:val="18"/>
              </w:rPr>
              <w:t>Please describe any planned capacity building activities for national staff:</w:t>
            </w:r>
            <w:r w:rsidRPr="006261F1" w:rsidR="00822BB1">
              <w:rPr>
                <w:rFonts w:ascii="Arial" w:hAnsi="Arial" w:eastAsia="Arial" w:cs="Arial"/>
                <w:snapToGrid w:val="0"/>
                <w:sz w:val="18"/>
                <w:szCs w:val="18"/>
              </w:rPr>
              <w:t xml:space="preserve"> The current study will support the public health training capacity of local epidemiology and outreach staff. </w:t>
            </w:r>
            <w:r w:rsidRPr="006261F1" w:rsidR="001A38FE">
              <w:rPr>
                <w:rFonts w:ascii="Arial" w:hAnsi="Arial" w:eastAsia="Arial" w:cs="Arial"/>
                <w:snapToGrid w:val="0"/>
                <w:sz w:val="18"/>
                <w:szCs w:val="18"/>
              </w:rPr>
              <w:t xml:space="preserve">The national staff Epidemiologist, Samiur, will be the PI on this LQAS survey. Through his role, he will </w:t>
            </w:r>
            <w:r w:rsidRPr="006261F1" w:rsidR="3D2AC353">
              <w:rPr>
                <w:rFonts w:ascii="Arial" w:hAnsi="Arial" w:eastAsia="Arial" w:cs="Arial"/>
                <w:snapToGrid w:val="0"/>
                <w:sz w:val="18"/>
                <w:szCs w:val="18"/>
              </w:rPr>
              <w:t xml:space="preserve">get </w:t>
            </w:r>
            <w:r w:rsidRPr="006261F1" w:rsidR="001A38FE">
              <w:rPr>
                <w:rFonts w:ascii="Arial" w:hAnsi="Arial" w:eastAsia="Arial" w:cs="Arial"/>
                <w:snapToGrid w:val="0"/>
                <w:sz w:val="18"/>
                <w:szCs w:val="18"/>
              </w:rPr>
              <w:t>on-the-job training on concept note and protocol writing and will receive training on LQAS conduct including GIS sampling as well as analysis of LQAS data and report writing. In addition, Rohingya data collectors will be trained on the LQAS methodology, questionnaires and the use of KoboCollect.</w:t>
            </w:r>
          </w:p>
          <w:p w:rsidRPr="006261F1" w:rsidR="005427EF" w:rsidP="005427EF" w:rsidRDefault="005427EF" w14:paraId="26314F19" w14:textId="09C68F1A">
            <w:pPr>
              <w:spacing w:before="120" w:after="60"/>
              <w:rPr>
                <w:rFonts w:ascii="Arial" w:hAnsi="Arial" w:eastAsia="Arial" w:cs="Arial"/>
                <w:sz w:val="18"/>
                <w:szCs w:val="18"/>
              </w:rPr>
            </w:pPr>
          </w:p>
        </w:tc>
      </w:tr>
      <w:tr w:rsidRPr="006261F1" w:rsidR="005427EF" w:rsidTr="24CCC5A3" w14:paraId="6E1FC55C" w14:textId="77777777">
        <w:trPr>
          <w:jc w:val="center"/>
        </w:trPr>
        <w:tc>
          <w:tcPr>
            <w:tcW w:w="2865" w:type="dxa"/>
            <w:tcBorders>
              <w:right w:val="single" w:color="auto" w:sz="4" w:space="0"/>
            </w:tcBorders>
            <w:shd w:val="clear" w:color="auto" w:fill="FFFFFF" w:themeFill="background1"/>
            <w:tcMar/>
          </w:tcPr>
          <w:p w:rsidRPr="006261F1" w:rsidR="005427EF" w:rsidP="005427EF" w:rsidRDefault="644B4A49" w14:paraId="3CC410C0" w14:textId="0B499415">
            <w:pPr>
              <w:spacing w:before="120" w:after="60"/>
              <w:rPr>
                <w:rFonts w:ascii="Arial" w:hAnsi="Arial" w:eastAsia="Arial" w:cs="Arial"/>
                <w:b/>
                <w:bCs/>
                <w:sz w:val="18"/>
                <w:szCs w:val="18"/>
              </w:rPr>
            </w:pPr>
            <w:r w:rsidRPr="006261F1">
              <w:rPr>
                <w:rFonts w:ascii="Arial" w:hAnsi="Arial" w:eastAsia="Arial" w:cs="Arial"/>
                <w:b/>
                <w:bCs/>
                <w:snapToGrid w:val="0"/>
                <w:sz w:val="18"/>
                <w:szCs w:val="18"/>
              </w:rPr>
              <w:t>Health Advisor (HA)</w:t>
            </w:r>
          </w:p>
          <w:p w:rsidRPr="006261F1" w:rsidR="005427EF" w:rsidP="005427EF" w:rsidRDefault="005427EF" w14:paraId="01FE86FC" w14:textId="56F216A2">
            <w:pPr>
              <w:spacing w:before="120" w:after="60"/>
              <w:rPr>
                <w:rFonts w:ascii="Arial" w:hAnsi="Arial" w:eastAsia="Arial" w:cs="Arial"/>
                <w:i/>
                <w:iCs/>
                <w:sz w:val="18"/>
                <w:szCs w:val="18"/>
              </w:rPr>
            </w:pPr>
            <w:r w:rsidRPr="006261F1">
              <w:rPr>
                <w:rFonts w:ascii="Arial" w:hAnsi="Arial" w:eastAsia="Arial" w:cs="Arial"/>
                <w:i/>
                <w:iCs/>
                <w:snapToGrid w:val="0"/>
                <w:sz w:val="18"/>
                <w:szCs w:val="18"/>
              </w:rPr>
              <w:t>Responsible for facilitating study operationally, ensuring desk/field have agreed to study and feeding back to PI/SC.</w:t>
            </w:r>
          </w:p>
        </w:tc>
        <w:tc>
          <w:tcPr>
            <w:tcW w:w="7011" w:type="dxa"/>
            <w:gridSpan w:val="4"/>
            <w:tcBorders>
              <w:left w:val="single" w:color="auto" w:sz="4" w:space="0"/>
            </w:tcBorders>
            <w:tcMar/>
          </w:tcPr>
          <w:p w:rsidRPr="006261F1" w:rsidR="005427EF" w:rsidP="677D8904" w:rsidRDefault="005427EF" w14:paraId="1176EA6A" w14:textId="58E80A8D">
            <w:pPr>
              <w:spacing w:before="120" w:after="60"/>
              <w:rPr>
                <w:rStyle w:val="normaltextrun"/>
                <w:rFonts w:ascii="Arial" w:hAnsi="Arial" w:cs="Arial"/>
                <w:sz w:val="18"/>
                <w:szCs w:val="18"/>
                <w:lang w:val="en-GB"/>
              </w:rPr>
            </w:pPr>
            <w:r w:rsidRPr="006261F1">
              <w:rPr>
                <w:rFonts w:ascii="Arial" w:hAnsi="Arial" w:eastAsia="Arial" w:cs="Arial"/>
                <w:snapToGrid w:val="0"/>
                <w:sz w:val="18"/>
                <w:szCs w:val="18"/>
              </w:rPr>
              <w:t xml:space="preserve">Name of relevant HA(s): </w:t>
            </w:r>
            <w:r w:rsidR="07A67681">
              <w:rPr>
                <w:rStyle w:val="normaltextrun"/>
                <w:rFonts w:ascii="Arial" w:hAnsi="Arial" w:cs="Arial"/>
                <w:sz w:val="18"/>
                <w:szCs w:val="18"/>
                <w:lang w:val="en-GB"/>
              </w:rPr>
              <w:t>Mark Sherlock</w:t>
            </w:r>
          </w:p>
          <w:p w:rsidRPr="006261F1" w:rsidR="005427EF" w:rsidP="005427EF" w:rsidRDefault="005427EF" w14:paraId="017E1F31" w14:textId="2358F410">
            <w:pPr>
              <w:spacing w:before="120" w:after="60"/>
              <w:rPr>
                <w:rFonts w:ascii="Arial" w:hAnsi="Arial" w:eastAsia="Arial" w:cs="Arial"/>
                <w:sz w:val="18"/>
                <w:szCs w:val="18"/>
              </w:rPr>
            </w:pPr>
            <w:r w:rsidRPr="006261F1">
              <w:rPr>
                <w:rFonts w:ascii="Arial" w:hAnsi="Arial" w:eastAsia="Arial" w:cs="Arial"/>
                <w:snapToGrid w:val="0"/>
                <w:sz w:val="18"/>
                <w:szCs w:val="18"/>
              </w:rPr>
              <w:t xml:space="preserve">Is/are the HA(s) supporting the study on behalf of the countries they manage? </w:t>
            </w:r>
          </w:p>
          <w:p w:rsidRPr="006261F1" w:rsidR="005427EF" w:rsidP="005427EF" w:rsidRDefault="00000000" w14:paraId="1C8D270C" w14:textId="66C73C88">
            <w:pPr>
              <w:spacing w:before="120" w:after="60"/>
              <w:rPr>
                <w:rFonts w:ascii="Arial" w:hAnsi="Arial" w:eastAsia="Arial" w:cs="Arial"/>
                <w:sz w:val="18"/>
                <w:szCs w:val="18"/>
              </w:rPr>
            </w:pPr>
            <w:sdt>
              <w:sdtPr>
                <w:rPr>
                  <w:rFonts w:ascii="MS Gothic" w:hAnsi="MS Gothic" w:eastAsia="MS Gothic" w:cs="Arial"/>
                  <w:bCs/>
                  <w:snapToGrid w:val="0"/>
                  <w:color w:val="2B579A"/>
                  <w:sz w:val="18"/>
                  <w:szCs w:val="18"/>
                  <w:shd w:val="clear" w:color="auto" w:fill="E6E6E6"/>
                </w:rPr>
                <w:id w:val="2085023881"/>
                <w14:checkbox>
                  <w14:checked w14:val="0"/>
                  <w14:checkedState w14:val="2612" w14:font="MS Gothic"/>
                  <w14:uncheckedState w14:val="2610" w14:font="MS Gothic"/>
                </w14:checkbox>
              </w:sdtPr>
              <w:sdtContent>
                <w:r w:rsidRPr="006261F1" w:rsidR="005427EF">
                  <w:rPr>
                    <w:rFonts w:hint="eastAsia" w:ascii="MS Gothic" w:hAnsi="MS Gothic" w:eastAsia="MS Gothic" w:cs="Arial"/>
                    <w:bCs/>
                    <w:snapToGrid w:val="0"/>
                    <w:sz w:val="18"/>
                    <w:szCs w:val="18"/>
                  </w:rPr>
                  <w:t>☐</w:t>
                </w:r>
              </w:sdtContent>
            </w:sdt>
            <w:r w:rsidRPr="006261F1" w:rsidR="005427EF">
              <w:rPr>
                <w:rFonts w:ascii="Arial" w:hAnsi="Arial" w:eastAsia="Arial" w:cs="Arial"/>
                <w:snapToGrid w:val="0"/>
                <w:sz w:val="18"/>
                <w:szCs w:val="18"/>
              </w:rPr>
              <w:t xml:space="preserve"> No                                                    </w:t>
            </w:r>
            <w:sdt>
              <w:sdtPr>
                <w:rPr>
                  <w:rFonts w:ascii="MS Gothic" w:hAnsi="MS Gothic" w:eastAsia="MS Gothic" w:cs="Arial"/>
                  <w:bCs/>
                  <w:snapToGrid w:val="0"/>
                  <w:color w:val="2B579A"/>
                  <w:sz w:val="18"/>
                  <w:szCs w:val="18"/>
                  <w:shd w:val="clear" w:color="auto" w:fill="E6E6E6"/>
                </w:rPr>
                <w:id w:val="933548035"/>
                <w14:checkbox>
                  <w14:checked w14:val="1"/>
                  <w14:checkedState w14:val="2612" w14:font="MS Gothic"/>
                  <w14:uncheckedState w14:val="2610" w14:font="MS Gothic"/>
                </w14:checkbox>
              </w:sdtPr>
              <w:sdtContent>
                <w:r w:rsidRPr="006261F1" w:rsidR="00822BB1">
                  <w:rPr>
                    <w:rFonts w:hint="eastAsia" w:ascii="MS Gothic" w:hAnsi="MS Gothic" w:eastAsia="MS Gothic" w:cs="Arial"/>
                    <w:bCs/>
                    <w:snapToGrid w:val="0"/>
                    <w:sz w:val="18"/>
                    <w:szCs w:val="18"/>
                  </w:rPr>
                  <w:t>☒</w:t>
                </w:r>
              </w:sdtContent>
            </w:sdt>
            <w:r w:rsidRPr="006261F1" w:rsidR="005427EF">
              <w:rPr>
                <w:rFonts w:ascii="Arial" w:hAnsi="Arial" w:eastAsia="Arial" w:cs="Arial"/>
                <w:snapToGrid w:val="0"/>
                <w:sz w:val="18"/>
                <w:szCs w:val="18"/>
              </w:rPr>
              <w:t xml:space="preserve"> Yes</w:t>
            </w:r>
          </w:p>
        </w:tc>
      </w:tr>
      <w:tr w:rsidRPr="006261F1" w:rsidR="005427EF" w:rsidTr="24CCC5A3" w14:paraId="64090B3A" w14:textId="77777777">
        <w:trPr>
          <w:jc w:val="center"/>
        </w:trPr>
        <w:tc>
          <w:tcPr>
            <w:tcW w:w="2865" w:type="dxa"/>
            <w:tcBorders>
              <w:right w:val="single" w:color="auto" w:sz="4" w:space="0"/>
            </w:tcBorders>
            <w:shd w:val="clear" w:color="auto" w:fill="FFFFFF" w:themeFill="background1"/>
            <w:tcMar/>
          </w:tcPr>
          <w:p w:rsidRPr="006261F1" w:rsidR="005427EF" w:rsidP="005427EF" w:rsidRDefault="644B4A49" w14:paraId="6841A803" w14:textId="3C14952D">
            <w:pPr>
              <w:spacing w:before="120" w:after="60"/>
              <w:rPr>
                <w:rFonts w:ascii="Arial" w:hAnsi="Arial" w:eastAsia="Arial" w:cs="Arial"/>
                <w:sz w:val="18"/>
                <w:szCs w:val="18"/>
              </w:rPr>
            </w:pPr>
            <w:r w:rsidRPr="006261F1">
              <w:rPr>
                <w:rFonts w:ascii="Arial" w:hAnsi="Arial" w:eastAsia="Arial" w:cs="Arial"/>
                <w:b/>
                <w:bCs/>
                <w:snapToGrid w:val="0"/>
                <w:sz w:val="18"/>
                <w:szCs w:val="18"/>
              </w:rPr>
              <w:t>External partners/MoH</w:t>
            </w:r>
            <w:r w:rsidRPr="006261F1">
              <w:rPr>
                <w:rFonts w:ascii="Arial" w:hAnsi="Arial" w:eastAsia="Arial" w:cs="Arial"/>
                <w:snapToGrid w:val="0"/>
                <w:sz w:val="18"/>
                <w:szCs w:val="18"/>
              </w:rPr>
              <w:t xml:space="preserve"> </w:t>
            </w:r>
          </w:p>
          <w:p w:rsidRPr="006261F1" w:rsidR="005427EF" w:rsidP="62B38F55" w:rsidRDefault="644B4A49" w14:paraId="5F2BE771" w14:textId="6AE4699F">
            <w:pPr>
              <w:spacing w:before="120" w:after="60"/>
              <w:rPr>
                <w:rFonts w:ascii="Arial" w:hAnsi="Arial" w:eastAsia="Arial" w:cs="Arial"/>
                <w:i/>
                <w:iCs/>
                <w:sz w:val="18"/>
                <w:szCs w:val="18"/>
              </w:rPr>
            </w:pPr>
            <w:r w:rsidRPr="006261F1">
              <w:rPr>
                <w:rFonts w:ascii="Arial" w:hAnsi="Arial" w:eastAsia="Arial" w:cs="Arial"/>
                <w:i/>
                <w:iCs/>
                <w:snapToGrid w:val="0"/>
                <w:sz w:val="18"/>
                <w:szCs w:val="18"/>
              </w:rPr>
              <w:t>Name, position, role of external collaborators.</w:t>
            </w:r>
          </w:p>
          <w:p w:rsidRPr="006261F1" w:rsidR="005427EF" w:rsidP="005427EF" w:rsidRDefault="005427EF" w14:paraId="14D83BDB" w14:textId="7D5D71A1">
            <w:pPr>
              <w:spacing w:before="120" w:after="60"/>
              <w:rPr>
                <w:rFonts w:ascii="Arial" w:hAnsi="Arial" w:eastAsia="Arial" w:cs="Arial"/>
                <w:b/>
                <w:bCs/>
                <w:sz w:val="18"/>
                <w:szCs w:val="18"/>
              </w:rPr>
            </w:pPr>
          </w:p>
        </w:tc>
        <w:tc>
          <w:tcPr>
            <w:tcW w:w="7011" w:type="dxa"/>
            <w:gridSpan w:val="4"/>
            <w:tcBorders>
              <w:left w:val="single" w:color="auto" w:sz="4" w:space="0"/>
            </w:tcBorders>
            <w:tcMar/>
          </w:tcPr>
          <w:p w:rsidRPr="006261F1" w:rsidR="00610FA0" w:rsidP="0007667D" w:rsidRDefault="59B7043B" w14:paraId="1A0E6D6A" w14:textId="59C21C79">
            <w:pPr>
              <w:spacing w:after="60" w:line="276" w:lineRule="auto"/>
              <w:jc w:val="both"/>
              <w:rPr>
                <w:rFonts w:ascii="Arial" w:hAnsi="Arial" w:eastAsia="Arial" w:cs="Arial"/>
                <w:b/>
                <w:bCs/>
                <w:snapToGrid w:val="0"/>
                <w:sz w:val="18"/>
                <w:szCs w:val="18"/>
              </w:rPr>
            </w:pPr>
            <w:r w:rsidRPr="006261F1">
              <w:rPr>
                <w:rFonts w:ascii="Arial" w:hAnsi="Arial" w:eastAsia="Arial" w:cs="Arial"/>
                <w:b/>
                <w:bCs/>
                <w:snapToGrid w:val="0"/>
                <w:sz w:val="18"/>
                <w:szCs w:val="18"/>
              </w:rPr>
              <w:lastRenderedPageBreak/>
              <w:t>International:</w:t>
            </w:r>
            <w:r w:rsidRPr="006261F1" w:rsidR="65C26D5E">
              <w:rPr>
                <w:rFonts w:ascii="Arial" w:hAnsi="Arial" w:eastAsia="Arial" w:cs="Arial"/>
                <w:b/>
                <w:bCs/>
                <w:snapToGrid w:val="0"/>
                <w:sz w:val="18"/>
                <w:szCs w:val="18"/>
              </w:rPr>
              <w:t xml:space="preserve"> NA</w:t>
            </w:r>
          </w:p>
          <w:p w:rsidRPr="006261F1" w:rsidR="0007667D" w:rsidP="00610FA0" w:rsidRDefault="005427EF" w14:paraId="10BCA5DF" w14:textId="0A520355">
            <w:pPr>
              <w:spacing w:before="120" w:after="60"/>
              <w:rPr>
                <w:rFonts w:ascii="Arial" w:hAnsi="Arial" w:eastAsia="Arial" w:cs="Arial"/>
                <w:sz w:val="18"/>
                <w:szCs w:val="18"/>
              </w:rPr>
            </w:pPr>
            <w:r w:rsidRPr="006261F1">
              <w:rPr>
                <w:rFonts w:ascii="Arial" w:hAnsi="Arial" w:eastAsia="Arial" w:cs="Arial"/>
                <w:b/>
                <w:bCs/>
                <w:snapToGrid w:val="0"/>
                <w:sz w:val="18"/>
                <w:szCs w:val="18"/>
              </w:rPr>
              <w:t>Local:</w:t>
            </w:r>
            <w:r w:rsidRPr="006261F1">
              <w:rPr>
                <w:rFonts w:ascii="Arial" w:hAnsi="Arial" w:eastAsia="Arial" w:cs="Arial"/>
                <w:snapToGrid w:val="0"/>
                <w:sz w:val="18"/>
                <w:szCs w:val="18"/>
              </w:rPr>
              <w:t xml:space="preserve"> </w:t>
            </w:r>
            <w:r w:rsidRPr="006261F1" w:rsidR="00610FA0">
              <w:rPr>
                <w:rFonts w:ascii="Arial" w:hAnsi="Arial" w:cs="Arial"/>
                <w:snapToGrid w:val="0"/>
                <w:sz w:val="18"/>
                <w:szCs w:val="18"/>
              </w:rPr>
              <w:t>Refugee Relief and Repatriation Commission (RRRC) including Camp In Charge (CIC) and Civil Surgeon (MoH)</w:t>
            </w:r>
          </w:p>
          <w:p w:rsidRPr="006261F1" w:rsidR="005427EF" w:rsidP="005427EF" w:rsidRDefault="005427EF" w14:paraId="10513264" w14:textId="4CBFF80C">
            <w:pPr>
              <w:spacing w:before="120" w:after="60"/>
              <w:rPr>
                <w:rFonts w:ascii="Arial" w:hAnsi="Arial" w:eastAsia="Arial" w:cs="Arial"/>
                <w:sz w:val="18"/>
                <w:szCs w:val="18"/>
              </w:rPr>
            </w:pPr>
            <w:r w:rsidRPr="006261F1">
              <w:rPr>
                <w:rFonts w:ascii="Arial" w:hAnsi="Arial" w:eastAsia="Arial" w:cs="Arial"/>
                <w:b/>
                <w:bCs/>
                <w:sz w:val="18"/>
                <w:szCs w:val="18"/>
              </w:rPr>
              <w:t>Community</w:t>
            </w:r>
            <w:r w:rsidRPr="006261F1">
              <w:rPr>
                <w:rFonts w:ascii="Arial" w:hAnsi="Arial" w:eastAsia="Arial" w:cs="Arial"/>
                <w:sz w:val="18"/>
                <w:szCs w:val="18"/>
              </w:rPr>
              <w:t xml:space="preserve">: </w:t>
            </w:r>
          </w:p>
          <w:p w:rsidRPr="006261F1" w:rsidR="005427EF" w:rsidP="005427EF" w:rsidRDefault="005427EF" w14:paraId="27F6EEB4" w14:textId="2F70E7DB">
            <w:pPr>
              <w:spacing w:before="120" w:after="60"/>
              <w:rPr>
                <w:rFonts w:ascii="Arial" w:hAnsi="Arial" w:eastAsia="Arial" w:cs="Arial"/>
                <w:sz w:val="18"/>
                <w:szCs w:val="18"/>
              </w:rPr>
            </w:pPr>
            <w:r w:rsidRPr="006261F1">
              <w:rPr>
                <w:rFonts w:ascii="Arial" w:hAnsi="Arial" w:eastAsia="Arial" w:cs="Arial"/>
                <w:sz w:val="18"/>
                <w:szCs w:val="18"/>
              </w:rPr>
              <w:lastRenderedPageBreak/>
              <w:t xml:space="preserve">Are </w:t>
            </w:r>
            <w:r w:rsidRPr="006261F1">
              <w:rPr>
                <w:rFonts w:ascii="Arial" w:hAnsi="Arial" w:eastAsia="Arial" w:cs="Arial"/>
                <w:b/>
                <w:bCs/>
                <w:sz w:val="18"/>
                <w:szCs w:val="18"/>
              </w:rPr>
              <w:t>resource agreements in place</w:t>
            </w:r>
            <w:r w:rsidRPr="006261F1">
              <w:rPr>
                <w:rFonts w:ascii="Arial" w:hAnsi="Arial" w:eastAsia="Arial" w:cs="Arial"/>
                <w:sz w:val="18"/>
                <w:szCs w:val="18"/>
              </w:rPr>
              <w:t>, e.g. Open Access publication costs?</w:t>
            </w:r>
          </w:p>
          <w:p w:rsidRPr="006261F1" w:rsidR="005427EF" w:rsidP="005427EF" w:rsidRDefault="00000000" w14:paraId="3556F530" w14:textId="2510FA36">
            <w:pPr>
              <w:spacing w:before="120" w:after="60"/>
              <w:rPr>
                <w:rFonts w:ascii="Arial" w:hAnsi="Arial" w:eastAsia="Arial" w:cs="Arial"/>
                <w:sz w:val="18"/>
                <w:szCs w:val="18"/>
              </w:rPr>
            </w:pPr>
            <w:sdt>
              <w:sdtPr>
                <w:rPr>
                  <w:rFonts w:ascii="MS Gothic" w:hAnsi="MS Gothic" w:eastAsia="MS Gothic" w:cs="Arial"/>
                  <w:bCs/>
                  <w:snapToGrid w:val="0"/>
                  <w:color w:val="2B579A"/>
                  <w:sz w:val="18"/>
                  <w:szCs w:val="18"/>
                  <w:shd w:val="clear" w:color="auto" w:fill="E6E6E6"/>
                </w:rPr>
                <w:id w:val="973103999"/>
                <w14:checkbox>
                  <w14:checked w14:val="0"/>
                  <w14:checkedState w14:val="2612" w14:font="MS Gothic"/>
                  <w14:uncheckedState w14:val="2610" w14:font="MS Gothic"/>
                </w14:checkbox>
              </w:sdtPr>
              <w:sdtContent>
                <w:r w:rsidRPr="006261F1" w:rsidR="005427EF">
                  <w:rPr>
                    <w:rFonts w:hint="eastAsia" w:ascii="MS Gothic" w:hAnsi="MS Gothic" w:eastAsia="MS Gothic" w:cs="Arial"/>
                    <w:bCs/>
                    <w:snapToGrid w:val="0"/>
                    <w:sz w:val="18"/>
                    <w:szCs w:val="18"/>
                  </w:rPr>
                  <w:t>☐</w:t>
                </w:r>
              </w:sdtContent>
            </w:sdt>
            <w:r w:rsidRPr="006261F1" w:rsidR="005427EF">
              <w:rPr>
                <w:rFonts w:ascii="Arial" w:hAnsi="Arial" w:eastAsia="Arial" w:cs="Arial"/>
                <w:snapToGrid w:val="0"/>
                <w:sz w:val="18"/>
                <w:szCs w:val="18"/>
              </w:rPr>
              <w:t xml:space="preserve"> No                                                     </w:t>
            </w:r>
            <w:sdt>
              <w:sdtPr>
                <w:rPr>
                  <w:rFonts w:ascii="MS Gothic" w:hAnsi="MS Gothic" w:eastAsia="MS Gothic" w:cs="Arial"/>
                  <w:bCs/>
                  <w:snapToGrid w:val="0"/>
                  <w:color w:val="2B579A"/>
                  <w:sz w:val="18"/>
                  <w:szCs w:val="18"/>
                  <w:shd w:val="clear" w:color="auto" w:fill="E6E6E6"/>
                </w:rPr>
                <w:id w:val="1612241572"/>
                <w14:checkbox>
                  <w14:checked w14:val="1"/>
                  <w14:checkedState w14:val="2612" w14:font="MS Gothic"/>
                  <w14:uncheckedState w14:val="2610" w14:font="MS Gothic"/>
                </w14:checkbox>
              </w:sdtPr>
              <w:sdtContent>
                <w:r w:rsidRPr="006261F1" w:rsidR="0007667D">
                  <w:rPr>
                    <w:rFonts w:hint="eastAsia" w:ascii="MS Gothic" w:hAnsi="MS Gothic" w:eastAsia="MS Gothic" w:cs="Arial"/>
                    <w:bCs/>
                    <w:snapToGrid w:val="0"/>
                    <w:sz w:val="18"/>
                    <w:szCs w:val="18"/>
                  </w:rPr>
                  <w:t>☒</w:t>
                </w:r>
              </w:sdtContent>
            </w:sdt>
            <w:r w:rsidRPr="006261F1" w:rsidR="005427EF">
              <w:rPr>
                <w:rFonts w:ascii="Arial" w:hAnsi="Arial" w:eastAsia="Arial" w:cs="Arial"/>
                <w:snapToGrid w:val="0"/>
                <w:sz w:val="18"/>
                <w:szCs w:val="18"/>
              </w:rPr>
              <w:t xml:space="preserve"> Yes, namely:</w:t>
            </w:r>
          </w:p>
        </w:tc>
      </w:tr>
      <w:tr w:rsidRPr="006261F1" w:rsidR="005427EF" w:rsidTr="24CCC5A3" w14:paraId="673C1E7F" w14:textId="77777777">
        <w:trPr>
          <w:jc w:val="center"/>
        </w:trPr>
        <w:tc>
          <w:tcPr>
            <w:tcW w:w="2865" w:type="dxa"/>
            <w:tcBorders>
              <w:right w:val="single" w:color="auto" w:sz="4" w:space="0"/>
            </w:tcBorders>
            <w:shd w:val="clear" w:color="auto" w:fill="FFFFFF" w:themeFill="background1"/>
            <w:tcMar/>
          </w:tcPr>
          <w:p w:rsidRPr="006261F1" w:rsidR="005427EF" w:rsidP="005427EF" w:rsidRDefault="005427EF" w14:paraId="754C9C79" w14:textId="77777777">
            <w:pPr>
              <w:spacing w:before="120" w:after="60"/>
              <w:rPr>
                <w:rFonts w:ascii="Arial" w:hAnsi="Arial" w:eastAsia="Arial" w:cs="Arial"/>
                <w:sz w:val="18"/>
                <w:szCs w:val="18"/>
              </w:rPr>
            </w:pPr>
            <w:r w:rsidRPr="006261F1">
              <w:rPr>
                <w:rFonts w:ascii="Arial" w:hAnsi="Arial" w:eastAsia="Arial" w:cs="Arial"/>
                <w:b/>
                <w:bCs/>
                <w:snapToGrid w:val="0"/>
                <w:sz w:val="18"/>
                <w:szCs w:val="18"/>
              </w:rPr>
              <w:lastRenderedPageBreak/>
              <w:t>Competing interests</w:t>
            </w:r>
            <w:r w:rsidRPr="006261F1">
              <w:rPr>
                <w:rFonts w:ascii="Arial" w:hAnsi="Arial" w:eastAsia="Arial" w:cs="Arial"/>
                <w:snapToGrid w:val="0"/>
                <w:sz w:val="18"/>
                <w:szCs w:val="18"/>
              </w:rPr>
              <w:t xml:space="preserve"> </w:t>
            </w:r>
          </w:p>
          <w:p w:rsidRPr="006261F1" w:rsidR="005427EF" w:rsidP="005427EF" w:rsidRDefault="005427EF" w14:paraId="131ED127" w14:textId="3825316D">
            <w:pPr>
              <w:spacing w:before="120" w:after="60"/>
              <w:rPr>
                <w:rFonts w:ascii="Arial" w:hAnsi="Arial" w:eastAsia="Arial" w:cs="Arial"/>
                <w:i/>
                <w:iCs/>
                <w:sz w:val="18"/>
                <w:szCs w:val="18"/>
              </w:rPr>
            </w:pPr>
          </w:p>
        </w:tc>
        <w:tc>
          <w:tcPr>
            <w:tcW w:w="7011" w:type="dxa"/>
            <w:gridSpan w:val="4"/>
            <w:tcBorders>
              <w:left w:val="single" w:color="auto" w:sz="4" w:space="0"/>
            </w:tcBorders>
            <w:tcMar/>
          </w:tcPr>
          <w:p w:rsidRPr="006261F1" w:rsidR="005427EF" w:rsidP="005427EF" w:rsidRDefault="000B10F6" w14:paraId="204A8E26" w14:textId="577405C8">
            <w:pPr>
              <w:spacing w:before="120" w:after="60"/>
              <w:rPr>
                <w:rFonts w:ascii="Arial" w:hAnsi="Arial" w:eastAsia="Arial" w:cs="Arial"/>
                <w:sz w:val="18"/>
                <w:szCs w:val="18"/>
              </w:rPr>
            </w:pPr>
            <w:r w:rsidRPr="006261F1">
              <w:rPr>
                <w:rFonts w:ascii="Arial" w:hAnsi="Arial" w:eastAsia="Arial" w:cs="Arial"/>
                <w:iCs/>
                <w:snapToGrid w:val="0"/>
                <w:sz w:val="18"/>
                <w:szCs w:val="18"/>
              </w:rPr>
              <w:t>None</w:t>
            </w:r>
          </w:p>
        </w:tc>
      </w:tr>
      <w:tr w:rsidRPr="006261F1" w:rsidR="005427EF" w:rsidTr="24CCC5A3" w14:paraId="02B1D3E9" w14:textId="77777777">
        <w:trPr>
          <w:jc w:val="center"/>
        </w:trPr>
        <w:tc>
          <w:tcPr>
            <w:tcW w:w="2865" w:type="dxa"/>
            <w:tcBorders>
              <w:right w:val="single" w:color="auto" w:sz="4" w:space="0"/>
            </w:tcBorders>
            <w:shd w:val="clear" w:color="auto" w:fill="FFFFFF" w:themeFill="background1"/>
            <w:tcMar/>
          </w:tcPr>
          <w:p w:rsidRPr="006261F1" w:rsidR="005427EF" w:rsidP="005427EF" w:rsidRDefault="005427EF" w14:paraId="611B346D" w14:textId="77777777">
            <w:pPr>
              <w:spacing w:before="120" w:after="60"/>
              <w:rPr>
                <w:rFonts w:ascii="Arial" w:hAnsi="Arial" w:eastAsia="Arial" w:cs="Arial"/>
                <w:b/>
                <w:bCs/>
                <w:sz w:val="18"/>
                <w:szCs w:val="18"/>
              </w:rPr>
            </w:pPr>
            <w:r w:rsidRPr="006261F1">
              <w:rPr>
                <w:rFonts w:ascii="Arial" w:hAnsi="Arial" w:eastAsia="Arial" w:cs="Arial"/>
                <w:b/>
                <w:bCs/>
                <w:snapToGrid w:val="0"/>
                <w:sz w:val="18"/>
                <w:szCs w:val="18"/>
              </w:rPr>
              <w:t>Data management and sharing</w:t>
            </w:r>
          </w:p>
          <w:p w:rsidRPr="006261F1" w:rsidR="005427EF" w:rsidP="005427EF" w:rsidRDefault="005427EF" w14:paraId="046F6905" w14:textId="46024B9A">
            <w:pPr>
              <w:spacing w:before="120" w:after="60"/>
              <w:rPr>
                <w:rFonts w:ascii="Arial" w:hAnsi="Arial" w:eastAsia="Arial" w:cs="Arial"/>
                <w:b/>
                <w:bCs/>
                <w:i/>
                <w:iCs/>
                <w:sz w:val="18"/>
                <w:szCs w:val="18"/>
              </w:rPr>
            </w:pPr>
            <w:r w:rsidRPr="006261F1">
              <w:rPr>
                <w:rFonts w:ascii="Arial" w:hAnsi="Arial" w:eastAsia="Arial" w:cs="Arial"/>
                <w:i/>
                <w:iCs/>
                <w:snapToGrid w:val="0"/>
                <w:sz w:val="18"/>
                <w:szCs w:val="18"/>
              </w:rPr>
              <w:t>Contact details of those responsible for ensuring data are managed and shared in accordance with MSF’s Health Data Protection Policy and GDPR</w:t>
            </w:r>
          </w:p>
        </w:tc>
        <w:tc>
          <w:tcPr>
            <w:tcW w:w="7011" w:type="dxa"/>
            <w:gridSpan w:val="4"/>
            <w:tcBorders>
              <w:left w:val="single" w:color="auto" w:sz="4" w:space="0"/>
            </w:tcBorders>
            <w:tcMar/>
          </w:tcPr>
          <w:p w:rsidRPr="006261F1" w:rsidR="005427EF" w:rsidP="005427EF" w:rsidRDefault="005427EF" w14:paraId="193D5C3A" w14:textId="77777777">
            <w:pPr>
              <w:spacing w:before="120" w:after="60"/>
              <w:rPr>
                <w:rFonts w:ascii="Arial" w:hAnsi="Arial" w:eastAsia="Arial" w:cs="Arial"/>
                <w:sz w:val="18"/>
                <w:szCs w:val="18"/>
              </w:rPr>
            </w:pPr>
            <w:r w:rsidRPr="006261F1">
              <w:rPr>
                <w:rFonts w:ascii="Arial" w:hAnsi="Arial" w:eastAsia="Arial" w:cs="Arial"/>
                <w:snapToGrid w:val="0"/>
                <w:sz w:val="18"/>
                <w:szCs w:val="18"/>
              </w:rPr>
              <w:t>Name:</w:t>
            </w:r>
            <w:r w:rsidRPr="006261F1" w:rsidR="00B150F4">
              <w:rPr>
                <w:rFonts w:ascii="Arial" w:hAnsi="Arial" w:eastAsia="Arial" w:cs="Arial"/>
                <w:snapToGrid w:val="0"/>
                <w:sz w:val="18"/>
                <w:szCs w:val="18"/>
              </w:rPr>
              <w:t xml:space="preserve"> Patrick Keating</w:t>
            </w:r>
          </w:p>
          <w:p w:rsidRPr="006261F1" w:rsidR="005427EF" w:rsidP="005427EF" w:rsidRDefault="005427EF" w14:paraId="63F498B5" w14:textId="6CBDDA0D">
            <w:pPr>
              <w:spacing w:before="120" w:after="60"/>
              <w:rPr>
                <w:rFonts w:ascii="Arial" w:hAnsi="Arial" w:eastAsia="Arial" w:cs="Arial"/>
                <w:sz w:val="18"/>
                <w:szCs w:val="18"/>
              </w:rPr>
            </w:pPr>
            <w:r w:rsidRPr="006261F1">
              <w:rPr>
                <w:rFonts w:ascii="Arial" w:hAnsi="Arial" w:eastAsia="Arial" w:cs="Arial"/>
                <w:snapToGrid w:val="0"/>
                <w:sz w:val="18"/>
                <w:szCs w:val="18"/>
              </w:rPr>
              <w:t>Email:</w:t>
            </w:r>
            <w:r w:rsidRPr="006261F1" w:rsidR="00B150F4">
              <w:rPr>
                <w:rFonts w:ascii="Arial" w:hAnsi="Arial" w:eastAsia="Arial" w:cs="Arial"/>
                <w:snapToGrid w:val="0"/>
                <w:sz w:val="18"/>
                <w:szCs w:val="18"/>
              </w:rPr>
              <w:t xml:space="preserve"> Patrick.Keating@london.msf.org</w:t>
            </w:r>
          </w:p>
          <w:p w:rsidRPr="006261F1" w:rsidR="005427EF" w:rsidP="00064B47" w:rsidRDefault="644B4A49" w14:paraId="2DEE9890" w14:textId="71F43924">
            <w:pPr>
              <w:spacing w:before="120" w:after="60"/>
              <w:jc w:val="both"/>
              <w:rPr>
                <w:rFonts w:ascii="Arial" w:hAnsi="Arial"/>
                <w:snapToGrid w:val="0"/>
                <w:sz w:val="18"/>
                <w:szCs w:val="18"/>
              </w:rPr>
            </w:pPr>
            <w:r w:rsidRPr="006261F1">
              <w:rPr>
                <w:rFonts w:ascii="Arial" w:hAnsi="Arial" w:eastAsia="Arial" w:cs="Arial"/>
                <w:snapToGrid w:val="0"/>
                <w:sz w:val="18"/>
                <w:szCs w:val="18"/>
              </w:rPr>
              <w:t>Data management plan:</w:t>
            </w:r>
            <w:r w:rsidRPr="006261F1" w:rsidR="19A60CC1">
              <w:rPr>
                <w:rFonts w:ascii="Arial" w:hAnsi="Arial"/>
                <w:snapToGrid w:val="0"/>
                <w:sz w:val="18"/>
                <w:szCs w:val="18"/>
              </w:rPr>
              <w:t xml:space="preserve"> </w:t>
            </w:r>
            <w:r w:rsidRPr="006261F1" w:rsidR="59B7043B">
              <w:rPr>
                <w:rFonts w:ascii="Arial" w:hAnsi="Arial" w:eastAsia="Arial" w:cs="Arial"/>
                <w:snapToGrid w:val="0"/>
                <w:sz w:val="18"/>
                <w:szCs w:val="18"/>
              </w:rPr>
              <w:t xml:space="preserve">The </w:t>
            </w:r>
            <w:r w:rsidRPr="006261F1" w:rsidR="22A99135">
              <w:rPr>
                <w:rFonts w:ascii="Arial" w:hAnsi="Arial" w:eastAsia="Arial" w:cs="Arial"/>
                <w:snapToGrid w:val="0"/>
                <w:sz w:val="18"/>
                <w:szCs w:val="18"/>
              </w:rPr>
              <w:t xml:space="preserve">data will be kept in a password-protected computer and the </w:t>
            </w:r>
            <w:r w:rsidRPr="006261F1" w:rsidR="59B7043B">
              <w:rPr>
                <w:rFonts w:ascii="Arial" w:hAnsi="Arial" w:eastAsia="Arial" w:cs="Arial"/>
                <w:snapToGrid w:val="0"/>
                <w:sz w:val="18"/>
                <w:szCs w:val="18"/>
              </w:rPr>
              <w:t>electronic database for the LQAS survey will be kept in a secure web-based database on MSF’s KoBoToolbox server, which will only be accessible to the Primary Investigator</w:t>
            </w:r>
            <w:r w:rsidR="00064B47">
              <w:rPr>
                <w:rFonts w:ascii="Arial" w:hAnsi="Arial" w:eastAsia="Arial" w:cs="Arial"/>
                <w:snapToGrid w:val="0"/>
                <w:sz w:val="18"/>
                <w:szCs w:val="18"/>
              </w:rPr>
              <w:t>, Coinvestigators</w:t>
            </w:r>
            <w:r w:rsidRPr="006261F1" w:rsidR="59B7043B">
              <w:rPr>
                <w:rFonts w:ascii="Arial" w:hAnsi="Arial" w:eastAsia="Arial" w:cs="Arial"/>
                <w:snapToGrid w:val="0"/>
                <w:sz w:val="18"/>
                <w:szCs w:val="18"/>
              </w:rPr>
              <w:t xml:space="preserve"> and Study Coordinator</w:t>
            </w:r>
            <w:r w:rsidRPr="006261F1" w:rsidR="22A99135">
              <w:rPr>
                <w:rFonts w:ascii="Arial" w:hAnsi="Arial" w:eastAsia="Arial" w:cs="Arial"/>
                <w:snapToGrid w:val="0"/>
                <w:sz w:val="18"/>
                <w:szCs w:val="18"/>
              </w:rPr>
              <w:t xml:space="preserve"> with the secured ID</w:t>
            </w:r>
            <w:r w:rsidRPr="006261F1" w:rsidR="59B7043B">
              <w:rPr>
                <w:rFonts w:ascii="Arial" w:hAnsi="Arial" w:eastAsia="Arial" w:cs="Arial"/>
                <w:snapToGrid w:val="0"/>
                <w:sz w:val="18"/>
                <w:szCs w:val="18"/>
              </w:rPr>
              <w:t xml:space="preserve">. </w:t>
            </w:r>
            <w:r w:rsidRPr="006261F1" w:rsidR="22A99135">
              <w:rPr>
                <w:rFonts w:ascii="Arial" w:hAnsi="Arial" w:eastAsia="Arial" w:cs="Arial"/>
                <w:snapToGrid w:val="0"/>
                <w:sz w:val="18"/>
                <w:szCs w:val="18"/>
              </w:rPr>
              <w:t>For data analysis</w:t>
            </w:r>
            <w:r w:rsidRPr="006261F1" w:rsidR="59B7043B">
              <w:rPr>
                <w:rFonts w:ascii="Arial" w:hAnsi="Arial" w:eastAsia="Arial" w:cs="Arial"/>
                <w:snapToGrid w:val="0"/>
                <w:sz w:val="18"/>
                <w:szCs w:val="18"/>
              </w:rPr>
              <w:t>, the data will be stored on the Epidemiology folder of the Mission SharePoint for 5 years, after which they will be destroyed.</w:t>
            </w:r>
          </w:p>
          <w:p w:rsidRPr="006261F1" w:rsidR="005427EF" w:rsidP="005427EF" w:rsidRDefault="005427EF" w14:paraId="388D474F" w14:textId="6EE28DF9">
            <w:pPr>
              <w:spacing w:before="120" w:after="60"/>
              <w:rPr>
                <w:rFonts w:ascii="Arial" w:hAnsi="Arial" w:eastAsia="Arial" w:cs="Arial"/>
                <w:sz w:val="18"/>
                <w:szCs w:val="18"/>
              </w:rPr>
            </w:pPr>
            <w:r w:rsidRPr="006261F1">
              <w:rPr>
                <w:rFonts w:ascii="Arial" w:hAnsi="Arial" w:eastAsia="Arial" w:cs="Arial"/>
                <w:snapToGrid w:val="0"/>
                <w:sz w:val="18"/>
                <w:szCs w:val="18"/>
              </w:rPr>
              <w:t>Will data be shared with an external partner such as an academic institution?</w:t>
            </w:r>
          </w:p>
          <w:p w:rsidRPr="006261F1" w:rsidR="005427EF" w:rsidP="005427EF" w:rsidRDefault="00000000" w14:paraId="046D8325" w14:textId="30C1D2A5">
            <w:pPr>
              <w:spacing w:before="120" w:after="60"/>
              <w:rPr>
                <w:rFonts w:ascii="Arial" w:hAnsi="Arial" w:eastAsia="Arial" w:cs="Arial"/>
                <w:sz w:val="18"/>
                <w:szCs w:val="18"/>
              </w:rPr>
            </w:pPr>
            <w:sdt>
              <w:sdtPr>
                <w:rPr>
                  <w:rFonts w:ascii="MS Gothic" w:hAnsi="MS Gothic" w:eastAsia="MS Gothic" w:cs="Arial"/>
                  <w:snapToGrid w:val="0"/>
                  <w:color w:val="2B579A"/>
                  <w:sz w:val="18"/>
                  <w:szCs w:val="18"/>
                  <w:shd w:val="clear" w:color="auto" w:fill="E6E6E6"/>
                </w:rPr>
                <w:id w:val="-499038452"/>
                <w14:checkbox>
                  <w14:checked w14:val="1"/>
                  <w14:checkedState w14:val="2612" w14:font="MS Gothic"/>
                  <w14:uncheckedState w14:val="2610" w14:font="MS Gothic"/>
                </w14:checkbox>
              </w:sdtPr>
              <w:sdtContent>
                <w:r w:rsidRPr="006261F1" w:rsidR="00F1318A">
                  <w:rPr>
                    <w:rFonts w:hint="eastAsia" w:ascii="MS Gothic" w:hAnsi="MS Gothic" w:eastAsia="MS Gothic" w:cs="Arial"/>
                    <w:snapToGrid w:val="0"/>
                    <w:color w:val="2B579A"/>
                    <w:sz w:val="18"/>
                    <w:szCs w:val="18"/>
                    <w:shd w:val="clear" w:color="auto" w:fill="E6E6E6"/>
                  </w:rPr>
                  <w:t>☒</w:t>
                </w:r>
              </w:sdtContent>
            </w:sdt>
            <w:r w:rsidRPr="006261F1" w:rsidR="644B4A49">
              <w:rPr>
                <w:rFonts w:ascii="Arial" w:hAnsi="Arial" w:eastAsia="Arial" w:cs="Arial"/>
                <w:snapToGrid w:val="0"/>
                <w:sz w:val="18"/>
                <w:szCs w:val="18"/>
              </w:rPr>
              <w:t xml:space="preserve"> No                                                       </w:t>
            </w:r>
            <w:sdt>
              <w:sdtPr>
                <w:rPr>
                  <w:rFonts w:ascii="MS Gothic" w:hAnsi="MS Gothic" w:eastAsia="MS Gothic" w:cs="Arial"/>
                  <w:snapToGrid w:val="0"/>
                  <w:color w:val="2B579A"/>
                  <w:sz w:val="18"/>
                  <w:szCs w:val="18"/>
                  <w:shd w:val="clear" w:color="auto" w:fill="E6E6E6"/>
                </w:rPr>
                <w:id w:val="-76682833"/>
                <w14:checkbox>
                  <w14:checked w14:val="0"/>
                  <w14:checkedState w14:val="2612" w14:font="MS Gothic"/>
                  <w14:uncheckedState w14:val="2610" w14:font="MS Gothic"/>
                </w14:checkbox>
              </w:sdtPr>
              <w:sdtContent>
                <w:r w:rsidRPr="006261F1" w:rsidR="00F1318A">
                  <w:rPr>
                    <w:rFonts w:hint="eastAsia" w:ascii="MS Gothic" w:hAnsi="MS Gothic" w:eastAsia="MS Gothic" w:cs="Arial"/>
                    <w:snapToGrid w:val="0"/>
                    <w:color w:val="2B579A"/>
                    <w:sz w:val="18"/>
                    <w:szCs w:val="18"/>
                    <w:shd w:val="clear" w:color="auto" w:fill="E6E6E6"/>
                  </w:rPr>
                  <w:t>☐</w:t>
                </w:r>
              </w:sdtContent>
            </w:sdt>
            <w:r w:rsidRPr="006261F1" w:rsidR="644B4A49">
              <w:rPr>
                <w:rFonts w:ascii="Arial" w:hAnsi="Arial" w:eastAsia="Arial" w:cs="Arial"/>
                <w:snapToGrid w:val="0"/>
                <w:sz w:val="18"/>
                <w:szCs w:val="18"/>
              </w:rPr>
              <w:t xml:space="preserve"> Yes, namely:</w:t>
            </w:r>
          </w:p>
          <w:p w:rsidRPr="006261F1" w:rsidR="005427EF" w:rsidP="005427EF" w:rsidRDefault="005427EF" w14:paraId="411CA34F" w14:textId="551692D1">
            <w:pPr>
              <w:spacing w:before="120" w:after="60"/>
              <w:ind w:left="3240"/>
              <w:rPr>
                <w:rFonts w:ascii="Arial" w:hAnsi="Arial" w:eastAsia="Arial" w:cs="Arial"/>
                <w:i/>
                <w:iCs/>
                <w:color w:val="808080" w:themeColor="text1" w:themeTint="7F"/>
                <w:sz w:val="18"/>
                <w:szCs w:val="18"/>
              </w:rPr>
            </w:pPr>
            <w:r w:rsidRPr="006261F1">
              <w:rPr>
                <w:rFonts w:ascii="Arial" w:hAnsi="Arial" w:eastAsia="Arial" w:cs="Arial"/>
                <w:i/>
                <w:iCs/>
                <w:snapToGrid w:val="0"/>
                <w:color w:val="808080" w:themeColor="background1" w:themeShade="80"/>
                <w:sz w:val="18"/>
                <w:szCs w:val="18"/>
              </w:rPr>
              <w:t xml:space="preserve">Complete the </w:t>
            </w:r>
            <w:hyperlink r:id="rId33">
              <w:r w:rsidRPr="006261F1">
                <w:rPr>
                  <w:rStyle w:val="Hyperlink"/>
                  <w:rFonts w:ascii="Arial" w:hAnsi="Arial" w:eastAsia="Arial" w:cs="Arial"/>
                  <w:i/>
                  <w:iCs/>
                  <w:sz w:val="18"/>
                  <w:szCs w:val="18"/>
                </w:rPr>
                <w:t>OCA Data Sharing Agreement</w:t>
              </w:r>
            </w:hyperlink>
            <w:r w:rsidRPr="006261F1">
              <w:rPr>
                <w:rFonts w:ascii="Arial" w:hAnsi="Arial" w:eastAsia="Arial" w:cs="Arial"/>
                <w:i/>
                <w:iCs/>
                <w:snapToGrid w:val="0"/>
                <w:color w:val="808080" w:themeColor="background1" w:themeShade="80"/>
                <w:sz w:val="18"/>
                <w:szCs w:val="18"/>
              </w:rPr>
              <w:t xml:space="preserve"> and submit for Medical Director signature.</w:t>
            </w:r>
          </w:p>
        </w:tc>
      </w:tr>
      <w:tr w:rsidRPr="006261F1" w:rsidR="005427EF" w:rsidTr="24CCC5A3" w14:paraId="6D7D51C7" w14:textId="77777777">
        <w:trPr>
          <w:jc w:val="center"/>
        </w:trPr>
        <w:tc>
          <w:tcPr>
            <w:tcW w:w="2865" w:type="dxa"/>
            <w:tcBorders>
              <w:right w:val="single" w:color="auto" w:sz="4" w:space="0"/>
            </w:tcBorders>
            <w:shd w:val="clear" w:color="auto" w:fill="FFFFFF" w:themeFill="background1"/>
            <w:tcMar/>
          </w:tcPr>
          <w:p w:rsidRPr="006261F1" w:rsidR="005427EF" w:rsidP="005427EF" w:rsidRDefault="005427EF" w14:paraId="43BA48FB" w14:textId="77777777">
            <w:pPr>
              <w:spacing w:before="120" w:after="60"/>
              <w:rPr>
                <w:rFonts w:ascii="Arial" w:hAnsi="Arial" w:eastAsia="Arial" w:cs="Arial"/>
                <w:b/>
                <w:bCs/>
                <w:sz w:val="18"/>
                <w:szCs w:val="18"/>
              </w:rPr>
            </w:pPr>
            <w:r w:rsidRPr="006261F1">
              <w:rPr>
                <w:rFonts w:ascii="Arial" w:hAnsi="Arial" w:eastAsia="Arial" w:cs="Arial"/>
                <w:b/>
                <w:bCs/>
                <w:snapToGrid w:val="0"/>
                <w:sz w:val="18"/>
                <w:szCs w:val="18"/>
              </w:rPr>
              <w:t xml:space="preserve">Opting out </w:t>
            </w:r>
          </w:p>
          <w:p w:rsidRPr="006261F1" w:rsidR="005427EF" w:rsidP="005427EF" w:rsidRDefault="005427EF" w14:paraId="47139FFC" w14:textId="4C661367">
            <w:pPr>
              <w:spacing w:before="120" w:after="60"/>
              <w:rPr>
                <w:rFonts w:ascii="Arial" w:hAnsi="Arial" w:eastAsia="Arial" w:cs="Arial"/>
                <w:sz w:val="18"/>
                <w:szCs w:val="18"/>
              </w:rPr>
            </w:pPr>
            <w:r w:rsidRPr="006261F1">
              <w:rPr>
                <w:rFonts w:ascii="Arial" w:hAnsi="Arial" w:eastAsia="Arial" w:cs="Arial"/>
                <w:i/>
                <w:iCs/>
                <w:snapToGrid w:val="0"/>
                <w:sz w:val="18"/>
                <w:szCs w:val="18"/>
              </w:rPr>
              <w:t>All concept papers and/or (ERB approved) protocols are made available on ReMIT and the MSF Field Research website</w:t>
            </w:r>
            <w:r w:rsidRPr="006261F1">
              <w:rPr>
                <w:rFonts w:ascii="Arial" w:hAnsi="Arial" w:eastAsia="Arial" w:cs="Arial"/>
                <w:snapToGrid w:val="0"/>
                <w:sz w:val="18"/>
                <w:szCs w:val="18"/>
              </w:rPr>
              <w:t xml:space="preserve">. </w:t>
            </w:r>
            <w:r w:rsidRPr="006261F1">
              <w:rPr>
                <w:rFonts w:ascii="Arial" w:hAnsi="Arial" w:eastAsia="Arial" w:cs="Arial"/>
                <w:sz w:val="18"/>
                <w:szCs w:val="18"/>
              </w:rPr>
              <w:t xml:space="preserve">Questions about ReMIT? Email </w:t>
            </w:r>
            <w:r w:rsidRPr="006261F1">
              <w:rPr>
                <w:rStyle w:val="Hyperlink"/>
                <w:rFonts w:ascii="Arial" w:hAnsi="Arial" w:eastAsia="Arial" w:cs="Arial"/>
                <w:i/>
                <w:iCs/>
                <w:sz w:val="18"/>
                <w:szCs w:val="18"/>
              </w:rPr>
              <w:t xml:space="preserve"> oca.research@london.msf.org</w:t>
            </w:r>
          </w:p>
        </w:tc>
        <w:tc>
          <w:tcPr>
            <w:tcW w:w="7011" w:type="dxa"/>
            <w:gridSpan w:val="4"/>
            <w:tcBorders>
              <w:left w:val="single" w:color="auto" w:sz="4" w:space="0"/>
            </w:tcBorders>
            <w:tcMar/>
          </w:tcPr>
          <w:p w:rsidRPr="006261F1" w:rsidR="005427EF" w:rsidP="005427EF" w:rsidRDefault="005427EF" w14:paraId="419675E4" w14:textId="6DC5A448">
            <w:pPr>
              <w:spacing w:before="120" w:after="60"/>
              <w:rPr>
                <w:rFonts w:ascii="Arial" w:hAnsi="Arial" w:eastAsia="Arial" w:cs="Arial"/>
                <w:sz w:val="18"/>
                <w:szCs w:val="18"/>
              </w:rPr>
            </w:pPr>
            <w:r w:rsidRPr="006261F1">
              <w:rPr>
                <w:rFonts w:ascii="Arial" w:hAnsi="Arial" w:eastAsia="Arial" w:cs="Arial"/>
                <w:snapToGrid w:val="0"/>
                <w:sz w:val="18"/>
                <w:szCs w:val="18"/>
              </w:rPr>
              <w:t xml:space="preserve">This concept paper and/or accompanying protocol </w:t>
            </w:r>
            <w:r w:rsidRPr="006261F1">
              <w:rPr>
                <w:rFonts w:ascii="Arial" w:hAnsi="Arial" w:eastAsia="Arial" w:cs="Arial"/>
                <w:snapToGrid w:val="0"/>
                <w:sz w:val="18"/>
                <w:szCs w:val="18"/>
                <w:u w:val="single"/>
              </w:rPr>
              <w:t xml:space="preserve">cannot </w:t>
            </w:r>
            <w:r w:rsidRPr="006261F1">
              <w:rPr>
                <w:rFonts w:ascii="Arial" w:hAnsi="Arial" w:eastAsia="Arial" w:cs="Arial"/>
                <w:snapToGrid w:val="0"/>
                <w:sz w:val="18"/>
                <w:szCs w:val="18"/>
              </w:rPr>
              <w:t>be made available on:</w:t>
            </w:r>
          </w:p>
          <w:p w:rsidRPr="006261F1" w:rsidR="005427EF" w:rsidP="005427EF" w:rsidRDefault="00000000" w14:paraId="6DC21A69" w14:textId="13386047">
            <w:pPr>
              <w:spacing w:before="120" w:after="60"/>
              <w:rPr>
                <w:rFonts w:ascii="Arial" w:hAnsi="Arial" w:eastAsia="Arial" w:cs="Arial"/>
                <w:sz w:val="18"/>
                <w:szCs w:val="18"/>
              </w:rPr>
            </w:pPr>
            <w:sdt>
              <w:sdtPr>
                <w:rPr>
                  <w:rFonts w:ascii="Arial" w:hAnsi="Arial" w:eastAsia="Arial" w:cs="Arial"/>
                  <w:snapToGrid w:val="0"/>
                  <w:color w:val="2B579A"/>
                  <w:sz w:val="18"/>
                  <w:szCs w:val="18"/>
                  <w:shd w:val="clear" w:color="auto" w:fill="E6E6E6"/>
                </w:rPr>
                <w:id w:val="1857146184"/>
                <w14:checkbox>
                  <w14:checked w14:val="0"/>
                  <w14:checkedState w14:val="2612" w14:font="MS Gothic"/>
                  <w14:uncheckedState w14:val="2610" w14:font="MS Gothic"/>
                </w14:checkbox>
              </w:sdtPr>
              <w:sdtContent>
                <w:r w:rsidRPr="006261F1" w:rsidR="005427EF">
                  <w:rPr>
                    <w:rFonts w:ascii="Segoe UI Symbol" w:hAnsi="Segoe UI Symbol" w:eastAsia="Arial" w:cs="Segoe UI Symbol"/>
                    <w:snapToGrid w:val="0"/>
                    <w:sz w:val="18"/>
                    <w:szCs w:val="18"/>
                  </w:rPr>
                  <w:t>☐</w:t>
                </w:r>
              </w:sdtContent>
            </w:sdt>
            <w:r w:rsidRPr="006261F1" w:rsidR="005427EF">
              <w:rPr>
                <w:rFonts w:ascii="Arial" w:hAnsi="Arial" w:eastAsia="Arial" w:cs="Arial"/>
                <w:snapToGrid w:val="0"/>
                <w:sz w:val="18"/>
                <w:szCs w:val="18"/>
              </w:rPr>
              <w:t xml:space="preserve"> ReMIT; because:                                  </w:t>
            </w:r>
            <w:sdt>
              <w:sdtPr>
                <w:rPr>
                  <w:rFonts w:ascii="Arial" w:hAnsi="Arial" w:eastAsia="Arial" w:cs="Arial"/>
                  <w:snapToGrid w:val="0"/>
                  <w:color w:val="2B579A"/>
                  <w:sz w:val="18"/>
                  <w:szCs w:val="18"/>
                  <w:shd w:val="clear" w:color="auto" w:fill="E6E6E6"/>
                </w:rPr>
                <w:id w:val="-1698776607"/>
                <w14:checkbox>
                  <w14:checked w14:val="0"/>
                  <w14:checkedState w14:val="2612" w14:font="MS Gothic"/>
                  <w14:uncheckedState w14:val="2610" w14:font="MS Gothic"/>
                </w14:checkbox>
              </w:sdtPr>
              <w:sdtContent>
                <w:r w:rsidRPr="006261F1" w:rsidR="005427EF">
                  <w:rPr>
                    <w:rFonts w:ascii="Segoe UI Symbol" w:hAnsi="Segoe UI Symbol" w:eastAsia="Arial" w:cs="Segoe UI Symbol"/>
                    <w:snapToGrid w:val="0"/>
                    <w:sz w:val="18"/>
                    <w:szCs w:val="18"/>
                  </w:rPr>
                  <w:t>☐</w:t>
                </w:r>
              </w:sdtContent>
            </w:sdt>
            <w:r w:rsidRPr="006261F1" w:rsidR="005427EF">
              <w:rPr>
                <w:rFonts w:ascii="Arial" w:hAnsi="Arial" w:eastAsia="Arial" w:cs="Arial"/>
                <w:snapToGrid w:val="0"/>
                <w:sz w:val="18"/>
                <w:szCs w:val="18"/>
              </w:rPr>
              <w:t xml:space="preserve"> MSF Field research website; because: </w:t>
            </w:r>
          </w:p>
          <w:p w:rsidRPr="006261F1" w:rsidR="005427EF" w:rsidP="005427EF" w:rsidRDefault="005427EF" w14:paraId="56ED6D0C" w14:textId="77777777">
            <w:pPr>
              <w:spacing w:before="120" w:after="60"/>
              <w:rPr>
                <w:rFonts w:ascii="Arial" w:hAnsi="Arial" w:eastAsia="Arial" w:cs="Arial"/>
                <w:snapToGrid w:val="0"/>
                <w:sz w:val="18"/>
                <w:szCs w:val="18"/>
              </w:rPr>
            </w:pPr>
          </w:p>
        </w:tc>
      </w:tr>
      <w:tr w:rsidRPr="006261F1" w:rsidR="005427EF" w:rsidTr="24CCC5A3" w14:paraId="6159DADF" w14:textId="77777777">
        <w:trPr>
          <w:trHeight w:val="486"/>
          <w:jc w:val="center"/>
        </w:trPr>
        <w:tc>
          <w:tcPr>
            <w:tcW w:w="9876" w:type="dxa"/>
            <w:gridSpan w:val="5"/>
            <w:shd w:val="clear" w:color="auto" w:fill="D9D9D9" w:themeFill="background1" w:themeFillShade="D9"/>
            <w:tcMar/>
          </w:tcPr>
          <w:p w:rsidRPr="006261F1" w:rsidR="005427EF" w:rsidP="005427EF" w:rsidRDefault="005427EF" w14:paraId="02457B27" w14:textId="7CE47965">
            <w:pPr>
              <w:spacing w:line="276" w:lineRule="auto"/>
              <w:jc w:val="both"/>
              <w:rPr>
                <w:rFonts w:ascii="Arial" w:hAnsi="Arial" w:eastAsia="Arial" w:cs="Arial"/>
                <w:b/>
                <w:bCs/>
                <w:sz w:val="18"/>
                <w:szCs w:val="18"/>
              </w:rPr>
            </w:pPr>
            <w:r w:rsidRPr="006261F1">
              <w:rPr>
                <w:rFonts w:ascii="Arial" w:hAnsi="Arial" w:eastAsia="Arial" w:cs="Arial"/>
                <w:b/>
                <w:bCs/>
                <w:snapToGrid w:val="0"/>
                <w:sz w:val="18"/>
                <w:szCs w:val="18"/>
              </w:rPr>
              <w:t>Implementation/ impact and dissemination</w:t>
            </w:r>
          </w:p>
          <w:p w:rsidRPr="006261F1" w:rsidR="005427EF" w:rsidP="005427EF" w:rsidRDefault="005427EF" w14:paraId="7B1B4CAF" w14:textId="137D9565">
            <w:pPr>
              <w:spacing w:line="276" w:lineRule="auto"/>
              <w:ind w:left="720"/>
              <w:jc w:val="both"/>
              <w:rPr>
                <w:rFonts w:ascii="Arial" w:hAnsi="Arial" w:eastAsia="Arial" w:cs="Arial"/>
                <w:sz w:val="18"/>
                <w:szCs w:val="18"/>
              </w:rPr>
            </w:pPr>
            <w:r w:rsidRPr="006261F1">
              <w:rPr>
                <w:rFonts w:ascii="Arial" w:hAnsi="Arial" w:eastAsia="Arial" w:cs="Arial"/>
                <w:snapToGrid w:val="0"/>
                <w:sz w:val="18"/>
                <w:szCs w:val="18"/>
              </w:rPr>
              <w:t>Responsibility of the Study Coordinator (unless otherwise noted in roles/responsibilities section)</w:t>
            </w:r>
          </w:p>
        </w:tc>
      </w:tr>
      <w:tr w:rsidRPr="006261F1" w:rsidR="005427EF" w:rsidTr="24CCC5A3" w14:paraId="5F15711A" w14:textId="77777777">
        <w:trPr>
          <w:jc w:val="center"/>
        </w:trPr>
        <w:tc>
          <w:tcPr>
            <w:tcW w:w="2865" w:type="dxa"/>
            <w:tcBorders>
              <w:right w:val="single" w:color="auto" w:sz="4" w:space="0"/>
            </w:tcBorders>
            <w:shd w:val="clear" w:color="auto" w:fill="FFFFFF" w:themeFill="background1"/>
            <w:tcMar/>
          </w:tcPr>
          <w:p w:rsidRPr="006261F1" w:rsidR="005427EF" w:rsidP="005427EF" w:rsidRDefault="005427EF" w14:paraId="41F445AF" w14:textId="24C0A2C7">
            <w:pPr>
              <w:spacing w:before="120" w:after="60"/>
              <w:rPr>
                <w:rFonts w:ascii="Arial" w:hAnsi="Arial" w:eastAsia="Arial" w:cs="Arial"/>
                <w:b/>
                <w:bCs/>
                <w:sz w:val="18"/>
                <w:szCs w:val="18"/>
              </w:rPr>
            </w:pPr>
            <w:r w:rsidRPr="006261F1">
              <w:rPr>
                <w:rFonts w:ascii="Arial" w:hAnsi="Arial" w:eastAsia="Arial" w:cs="Arial"/>
                <w:b/>
                <w:bCs/>
                <w:snapToGrid w:val="0"/>
                <w:sz w:val="18"/>
                <w:szCs w:val="18"/>
              </w:rPr>
              <w:t>Implementation/impact</w:t>
            </w:r>
          </w:p>
        </w:tc>
        <w:tc>
          <w:tcPr>
            <w:tcW w:w="7011" w:type="dxa"/>
            <w:gridSpan w:val="4"/>
            <w:tcBorders>
              <w:left w:val="single" w:color="auto" w:sz="4" w:space="0"/>
            </w:tcBorders>
            <w:tcMar/>
          </w:tcPr>
          <w:p w:rsidRPr="006261F1" w:rsidR="00B150F4" w:rsidP="00AC0F34" w:rsidRDefault="001A38FE" w14:paraId="53221F3E" w14:textId="386D689E">
            <w:pPr>
              <w:spacing w:before="120" w:after="60"/>
              <w:rPr>
                <w:rFonts w:ascii="Arial" w:hAnsi="Arial" w:eastAsia="Arial" w:cs="Arial"/>
                <w:i/>
                <w:iCs/>
                <w:snapToGrid w:val="0"/>
                <w:color w:val="808080" w:themeColor="background1" w:themeShade="80"/>
                <w:sz w:val="18"/>
                <w:szCs w:val="18"/>
              </w:rPr>
            </w:pPr>
            <w:r w:rsidRPr="006261F1">
              <w:rPr>
                <w:rFonts w:ascii="Arial" w:hAnsi="Arial" w:eastAsia="Arial" w:cs="Arial"/>
                <w:iCs/>
                <w:snapToGrid w:val="0"/>
                <w:sz w:val="18"/>
                <w:szCs w:val="18"/>
              </w:rPr>
              <w:t xml:space="preserve">The key findings and recommendations of this survey will guide MSF-OCA's operational activities in relation to water, sanitation and hygiene in the camps. Advocacy will be a key component of this study and the results will be shared with implementing partner organizations to </w:t>
            </w:r>
            <w:r w:rsidR="009C20CD">
              <w:rPr>
                <w:rFonts w:ascii="Arial" w:hAnsi="Arial" w:eastAsia="Arial" w:cs="Arial"/>
                <w:iCs/>
                <w:snapToGrid w:val="0"/>
                <w:sz w:val="18"/>
                <w:szCs w:val="18"/>
              </w:rPr>
              <w:t>help inform the timeline, scale</w:t>
            </w:r>
            <w:r w:rsidRPr="006261F1">
              <w:rPr>
                <w:rFonts w:ascii="Arial" w:hAnsi="Arial" w:eastAsia="Arial" w:cs="Arial"/>
                <w:iCs/>
                <w:snapToGrid w:val="0"/>
                <w:sz w:val="18"/>
                <w:szCs w:val="18"/>
              </w:rPr>
              <w:t xml:space="preserve"> and type of their interventions required to address the needs </w:t>
            </w:r>
            <w:r w:rsidR="00AC0F34">
              <w:rPr>
                <w:rFonts w:ascii="Arial" w:hAnsi="Arial" w:eastAsia="Arial" w:cs="Arial"/>
                <w:iCs/>
                <w:snapToGrid w:val="0"/>
                <w:sz w:val="18"/>
                <w:szCs w:val="18"/>
              </w:rPr>
              <w:t>spotlight</w:t>
            </w:r>
            <w:r w:rsidRPr="006261F1">
              <w:rPr>
                <w:rFonts w:ascii="Arial" w:hAnsi="Arial" w:eastAsia="Arial" w:cs="Arial"/>
                <w:iCs/>
                <w:snapToGrid w:val="0"/>
                <w:sz w:val="18"/>
                <w:szCs w:val="18"/>
              </w:rPr>
              <w:t>ed in the survey</w:t>
            </w:r>
            <w:r w:rsidRPr="006261F1">
              <w:rPr>
                <w:rFonts w:ascii="Arial" w:hAnsi="Arial" w:eastAsia="Arial" w:cs="Arial"/>
                <w:i/>
                <w:iCs/>
                <w:snapToGrid w:val="0"/>
                <w:color w:val="808080" w:themeColor="background1" w:themeShade="80"/>
                <w:sz w:val="18"/>
                <w:szCs w:val="18"/>
              </w:rPr>
              <w:t>.</w:t>
            </w:r>
          </w:p>
        </w:tc>
      </w:tr>
      <w:tr w:rsidRPr="006261F1" w:rsidR="005427EF" w:rsidTr="24CCC5A3" w14:paraId="29C9B8D4" w14:textId="77777777">
        <w:trPr>
          <w:jc w:val="center"/>
        </w:trPr>
        <w:tc>
          <w:tcPr>
            <w:tcW w:w="2865" w:type="dxa"/>
            <w:tcBorders>
              <w:right w:val="single" w:color="auto" w:sz="4" w:space="0"/>
            </w:tcBorders>
            <w:shd w:val="clear" w:color="auto" w:fill="FFFFFF" w:themeFill="background1"/>
            <w:tcMar/>
          </w:tcPr>
          <w:p w:rsidRPr="006261F1" w:rsidR="005427EF" w:rsidP="005427EF" w:rsidRDefault="005427EF" w14:paraId="733BC2E4" w14:textId="71D2582D">
            <w:pPr>
              <w:spacing w:before="120" w:after="60"/>
              <w:rPr>
                <w:rFonts w:ascii="Arial" w:hAnsi="Arial" w:eastAsia="Arial" w:cs="Arial"/>
                <w:sz w:val="18"/>
                <w:szCs w:val="18"/>
              </w:rPr>
            </w:pPr>
            <w:r w:rsidRPr="006261F1">
              <w:rPr>
                <w:rFonts w:ascii="Arial" w:hAnsi="Arial" w:eastAsia="Arial" w:cs="Arial"/>
                <w:b/>
                <w:bCs/>
                <w:snapToGrid w:val="0"/>
                <w:sz w:val="18"/>
                <w:szCs w:val="18"/>
              </w:rPr>
              <w:t xml:space="preserve">Dissemination </w:t>
            </w:r>
          </w:p>
          <w:p w:rsidRPr="006261F1" w:rsidR="005427EF" w:rsidP="005427EF" w:rsidRDefault="005427EF" w14:paraId="5B928838" w14:textId="79FAB768">
            <w:pPr>
              <w:spacing w:before="120" w:after="60"/>
              <w:rPr>
                <w:rFonts w:ascii="Arial" w:hAnsi="Arial" w:eastAsia="Arial" w:cs="Arial"/>
                <w:sz w:val="18"/>
                <w:szCs w:val="18"/>
              </w:rPr>
            </w:pPr>
            <w:r w:rsidRPr="006261F1">
              <w:rPr>
                <w:rFonts w:ascii="Arial" w:hAnsi="Arial" w:eastAsia="Arial" w:cs="Arial"/>
                <w:i/>
                <w:iCs/>
                <w:snapToGrid w:val="0"/>
                <w:sz w:val="18"/>
                <w:szCs w:val="18"/>
              </w:rPr>
              <w:t xml:space="preserve">Note on journal publication - MSF has an Open Access (OA) journal publication policy. Fee reduction must be requested </w:t>
            </w:r>
            <w:r w:rsidRPr="006261F1">
              <w:rPr>
                <w:rFonts w:ascii="Arial" w:hAnsi="Arial" w:eastAsia="Arial" w:cs="Arial"/>
                <w:b/>
                <w:bCs/>
                <w:i/>
                <w:iCs/>
                <w:snapToGrid w:val="0"/>
                <w:sz w:val="18"/>
                <w:szCs w:val="18"/>
              </w:rPr>
              <w:t xml:space="preserve">at article submission. </w:t>
            </w:r>
            <w:r w:rsidRPr="006261F1">
              <w:rPr>
                <w:rFonts w:ascii="Arial" w:hAnsi="Arial" w:eastAsia="Arial" w:cs="Arial"/>
                <w:i/>
                <w:iCs/>
                <w:snapToGrid w:val="0"/>
                <w:sz w:val="18"/>
                <w:szCs w:val="18"/>
              </w:rPr>
              <w:t xml:space="preserve">See </w:t>
            </w:r>
            <w:hyperlink r:id="rId34">
              <w:r w:rsidRPr="006261F1">
                <w:rPr>
                  <w:rStyle w:val="Hyperlink"/>
                  <w:rFonts w:ascii="Arial" w:hAnsi="Arial" w:eastAsia="Arial" w:cs="Arial"/>
                  <w:i/>
                  <w:iCs/>
                  <w:sz w:val="18"/>
                  <w:szCs w:val="18"/>
                </w:rPr>
                <w:t>guidance</w:t>
              </w:r>
            </w:hyperlink>
            <w:r w:rsidRPr="006261F1">
              <w:rPr>
                <w:rFonts w:ascii="Arial" w:hAnsi="Arial" w:eastAsia="Arial" w:cs="Arial"/>
                <w:i/>
                <w:iCs/>
                <w:sz w:val="18"/>
                <w:szCs w:val="18"/>
              </w:rPr>
              <w:t xml:space="preserve"> </w:t>
            </w:r>
            <w:r w:rsidRPr="006261F1">
              <w:rPr>
                <w:rFonts w:ascii="Arial" w:hAnsi="Arial" w:eastAsia="Arial" w:cs="Arial"/>
                <w:i/>
                <w:iCs/>
                <w:snapToGrid w:val="0"/>
                <w:sz w:val="18"/>
                <w:szCs w:val="18"/>
              </w:rPr>
              <w:t>on publication.</w:t>
            </w:r>
          </w:p>
        </w:tc>
        <w:tc>
          <w:tcPr>
            <w:tcW w:w="7011" w:type="dxa"/>
            <w:gridSpan w:val="4"/>
            <w:tcBorders>
              <w:left w:val="single" w:color="auto" w:sz="4" w:space="0"/>
            </w:tcBorders>
            <w:tcMar/>
          </w:tcPr>
          <w:p w:rsidRPr="006261F1" w:rsidR="005427EF" w:rsidP="00793BD4" w:rsidRDefault="644B4A49" w14:paraId="30800ABD" w14:textId="08E7CBA8">
            <w:pPr>
              <w:spacing w:before="120" w:after="60"/>
              <w:rPr>
                <w:rFonts w:ascii="Arial" w:hAnsi="Arial" w:eastAsia="Arial" w:cs="Arial"/>
                <w:b/>
                <w:bCs/>
                <w:snapToGrid w:val="0"/>
                <w:sz w:val="18"/>
                <w:szCs w:val="18"/>
              </w:rPr>
            </w:pPr>
            <w:r w:rsidRPr="006261F1">
              <w:rPr>
                <w:rFonts w:ascii="Arial" w:hAnsi="Arial" w:eastAsia="Arial" w:cs="Arial"/>
                <w:b/>
                <w:bCs/>
                <w:snapToGrid w:val="0"/>
                <w:sz w:val="18"/>
                <w:szCs w:val="18"/>
              </w:rPr>
              <w:t xml:space="preserve">Dissemination of findings: </w:t>
            </w:r>
          </w:p>
          <w:p w:rsidRPr="006261F1" w:rsidR="001A38FE" w:rsidP="001A38FE" w:rsidRDefault="001A38FE" w14:paraId="035970AF" w14:textId="3C80CC0E">
            <w:pPr>
              <w:spacing w:before="120" w:after="60"/>
              <w:rPr>
                <w:rFonts w:ascii="Arial" w:hAnsi="Arial" w:eastAsia="Arial" w:cs="Arial"/>
                <w:snapToGrid w:val="0"/>
                <w:sz w:val="18"/>
                <w:szCs w:val="18"/>
              </w:rPr>
            </w:pPr>
            <w:r w:rsidRPr="006261F1">
              <w:rPr>
                <w:rFonts w:ascii="Arial" w:hAnsi="Arial" w:eastAsia="Arial" w:cs="Arial"/>
                <w:i/>
                <w:snapToGrid w:val="0"/>
                <w:sz w:val="18"/>
                <w:szCs w:val="18"/>
              </w:rPr>
              <w:t>MSF – project, mission, headquarters:</w:t>
            </w:r>
            <w:r w:rsidRPr="006261F1">
              <w:rPr>
                <w:rFonts w:ascii="Arial" w:hAnsi="Arial" w:eastAsia="Arial" w:cs="Arial"/>
                <w:snapToGrid w:val="0"/>
                <w:sz w:val="18"/>
                <w:szCs w:val="18"/>
              </w:rPr>
              <w:t xml:space="preserve"> Any important results which impact directly on MSF operations in the study area will be immediately shared with the project teams and mission as they arise throughout the study. After this an internal report for OCA will be written by the study team covering all study objectives. The internal report will be supplemented by presentations of the findings at project, coordination and HQ levels. </w:t>
            </w:r>
          </w:p>
          <w:p w:rsidRPr="006261F1" w:rsidR="001A38FE" w:rsidP="001A38FE" w:rsidRDefault="001A38FE" w14:paraId="78F365C3" w14:textId="2A049793">
            <w:pPr>
              <w:spacing w:before="120" w:after="60"/>
              <w:rPr>
                <w:rFonts w:ascii="Arial" w:hAnsi="Arial" w:eastAsia="Arial" w:cs="Arial"/>
                <w:snapToGrid w:val="0"/>
                <w:sz w:val="18"/>
                <w:szCs w:val="18"/>
              </w:rPr>
            </w:pPr>
            <w:r w:rsidRPr="14092BF5">
              <w:rPr>
                <w:rFonts w:ascii="Arial" w:hAnsi="Arial" w:eastAsia="Arial" w:cs="Arial"/>
                <w:i/>
                <w:iCs/>
                <w:snapToGrid w:val="0"/>
                <w:sz w:val="18"/>
                <w:szCs w:val="18"/>
              </w:rPr>
              <w:t>Participants and community:</w:t>
            </w:r>
            <w:r w:rsidRPr="006261F1">
              <w:rPr>
                <w:rFonts w:ascii="Arial" w:hAnsi="Arial" w:eastAsia="Arial" w:cs="Arial"/>
                <w:snapToGrid w:val="0"/>
                <w:sz w:val="18"/>
                <w:szCs w:val="18"/>
              </w:rPr>
              <w:t xml:space="preserve"> We will ask community leaders how they would like to receive the findings (e.g. in post</w:t>
            </w:r>
            <w:r w:rsidR="00693CE7">
              <w:rPr>
                <w:rFonts w:ascii="Arial" w:hAnsi="Arial" w:eastAsia="Arial" w:cs="Arial"/>
                <w:snapToGrid w:val="0"/>
                <w:sz w:val="18"/>
                <w:szCs w:val="18"/>
              </w:rPr>
              <w:t>er format or presentation</w:t>
            </w:r>
            <w:r w:rsidRPr="006261F1">
              <w:rPr>
                <w:rFonts w:ascii="Arial" w:hAnsi="Arial" w:eastAsia="Arial" w:cs="Arial"/>
                <w:snapToGrid w:val="0"/>
                <w:sz w:val="18"/>
                <w:szCs w:val="18"/>
              </w:rPr>
              <w:t>) and we will provide the summarised version of the results to all participants and the wider community in the manner they deem</w:t>
            </w:r>
            <w:r w:rsidR="009C20CD">
              <w:rPr>
                <w:rFonts w:ascii="Arial" w:hAnsi="Arial" w:eastAsia="Arial" w:cs="Arial"/>
                <w:snapToGrid w:val="0"/>
                <w:sz w:val="18"/>
                <w:szCs w:val="18"/>
              </w:rPr>
              <w:t>ed</w:t>
            </w:r>
            <w:r w:rsidRPr="006261F1">
              <w:rPr>
                <w:rFonts w:ascii="Arial" w:hAnsi="Arial" w:eastAsia="Arial" w:cs="Arial"/>
                <w:snapToGrid w:val="0"/>
                <w:sz w:val="18"/>
                <w:szCs w:val="18"/>
              </w:rPr>
              <w:t xml:space="preserve"> appropriate.</w:t>
            </w:r>
          </w:p>
          <w:p w:rsidRPr="006261F1" w:rsidR="001A38FE" w:rsidP="001A38FE" w:rsidRDefault="001A38FE" w14:paraId="3F7CA9C6" w14:textId="7760D4F1">
            <w:pPr>
              <w:spacing w:before="120" w:after="60"/>
              <w:rPr>
                <w:rFonts w:ascii="Arial" w:hAnsi="Arial" w:eastAsia="Arial" w:cs="Arial"/>
                <w:snapToGrid w:val="0"/>
                <w:sz w:val="18"/>
                <w:szCs w:val="18"/>
              </w:rPr>
            </w:pPr>
            <w:r w:rsidRPr="006261F1">
              <w:rPr>
                <w:rFonts w:ascii="Arial" w:hAnsi="Arial" w:eastAsia="Arial" w:cs="Arial"/>
                <w:i/>
                <w:snapToGrid w:val="0"/>
                <w:sz w:val="18"/>
                <w:szCs w:val="18"/>
              </w:rPr>
              <w:t>In country partners (including MoH):</w:t>
            </w:r>
            <w:r w:rsidR="009C20CD">
              <w:rPr>
                <w:rFonts w:ascii="Arial" w:hAnsi="Arial" w:eastAsia="Arial" w:cs="Arial"/>
                <w:snapToGrid w:val="0"/>
                <w:sz w:val="18"/>
                <w:szCs w:val="18"/>
              </w:rPr>
              <w:t xml:space="preserve"> T</w:t>
            </w:r>
            <w:r w:rsidRPr="006261F1">
              <w:rPr>
                <w:rFonts w:ascii="Arial" w:hAnsi="Arial" w:eastAsia="Arial" w:cs="Arial"/>
                <w:snapToGrid w:val="0"/>
                <w:sz w:val="18"/>
                <w:szCs w:val="18"/>
              </w:rPr>
              <w:t>he internal survey report will be shared with the Ministry of Hea</w:t>
            </w:r>
            <w:r w:rsidR="00693CE7">
              <w:rPr>
                <w:rFonts w:ascii="Arial" w:hAnsi="Arial" w:eastAsia="Arial" w:cs="Arial"/>
                <w:snapToGrid w:val="0"/>
                <w:sz w:val="18"/>
                <w:szCs w:val="18"/>
              </w:rPr>
              <w:t xml:space="preserve">lth, RRRC, UN agencies and other partners, </w:t>
            </w:r>
            <w:r w:rsidRPr="006261F1">
              <w:rPr>
                <w:rFonts w:ascii="Arial" w:hAnsi="Arial" w:eastAsia="Arial" w:cs="Arial"/>
                <w:snapToGrid w:val="0"/>
                <w:sz w:val="18"/>
                <w:szCs w:val="18"/>
              </w:rPr>
              <w:t>translated in the local language</w:t>
            </w:r>
            <w:r w:rsidR="00693CE7">
              <w:rPr>
                <w:rFonts w:ascii="Arial" w:hAnsi="Arial" w:eastAsia="Arial" w:cs="Arial"/>
                <w:snapToGrid w:val="0"/>
                <w:sz w:val="18"/>
                <w:szCs w:val="18"/>
              </w:rPr>
              <w:t xml:space="preserve"> if required</w:t>
            </w:r>
            <w:r w:rsidRPr="006261F1">
              <w:rPr>
                <w:rFonts w:ascii="Arial" w:hAnsi="Arial" w:eastAsia="Arial" w:cs="Arial"/>
                <w:snapToGrid w:val="0"/>
                <w:sz w:val="18"/>
                <w:szCs w:val="18"/>
              </w:rPr>
              <w:t>. The WASH sector coordinator will be informed about the planning of this study and bilateral discussions with key WASH partners active in the camps will be conducted once the results are available. The MedCo will share findings with the health cluster. An executive summary and a brief presentation of key findings will be shared with relevant partners.</w:t>
            </w:r>
          </w:p>
          <w:p w:rsidRPr="006261F1" w:rsidR="00793BD4" w:rsidP="001A38FE" w:rsidRDefault="001A38FE" w14:paraId="2F3AE4AB" w14:textId="4D0B8830">
            <w:pPr>
              <w:spacing w:before="120" w:after="60"/>
              <w:rPr>
                <w:rFonts w:ascii="Arial" w:hAnsi="Arial" w:eastAsia="Arial" w:cs="Arial"/>
                <w:sz w:val="18"/>
                <w:szCs w:val="18"/>
                <w:lang w:val="en-GB"/>
              </w:rPr>
            </w:pPr>
            <w:r w:rsidRPr="006261F1">
              <w:rPr>
                <w:rFonts w:ascii="Arial" w:hAnsi="Arial" w:eastAsia="Arial" w:cs="Arial"/>
                <w:i/>
                <w:snapToGrid w:val="0"/>
                <w:sz w:val="18"/>
                <w:szCs w:val="18"/>
              </w:rPr>
              <w:t xml:space="preserve">International dissemination (including WHO and other agencies, scientific publication): </w:t>
            </w:r>
            <w:r w:rsidRPr="006261F1">
              <w:rPr>
                <w:rFonts w:ascii="Arial" w:hAnsi="Arial" w:eastAsia="Arial" w:cs="Arial"/>
                <w:snapToGrid w:val="0"/>
                <w:sz w:val="18"/>
                <w:szCs w:val="18"/>
              </w:rPr>
              <w:t xml:space="preserve">Abstract submission for conferences/external meetings will be led by the primary investigators with support from the epidemiology advisor and based on the concept paper and protocol (if appropriate). </w:t>
            </w:r>
            <w:r w:rsidRPr="006261F1" w:rsidR="2DC4C606">
              <w:rPr>
                <w:rFonts w:ascii="Arial" w:hAnsi="Arial" w:eastAsia="Arial" w:cs="Arial"/>
                <w:color w:val="2B579A"/>
                <w:sz w:val="18"/>
                <w:szCs w:val="18"/>
                <w:shd w:val="clear" w:color="auto" w:fill="E6E6E6"/>
                <w:lang w:val="en-GB"/>
              </w:rPr>
              <w:t xml:space="preserve"> </w:t>
            </w:r>
          </w:p>
          <w:p w:rsidRPr="006261F1" w:rsidR="005427EF" w:rsidP="005427EF" w:rsidRDefault="005427EF" w14:paraId="78B75910" w14:textId="375CA538">
            <w:pPr>
              <w:spacing w:before="120" w:after="60"/>
              <w:rPr>
                <w:rFonts w:ascii="Arial" w:hAnsi="Arial" w:eastAsia="Arial" w:cs="Arial"/>
                <w:bCs/>
                <w:sz w:val="18"/>
                <w:szCs w:val="18"/>
              </w:rPr>
            </w:pPr>
            <w:r w:rsidRPr="006261F1">
              <w:rPr>
                <w:rFonts w:ascii="Arial" w:hAnsi="Arial" w:eastAsia="Arial" w:cs="Arial"/>
                <w:b/>
                <w:bCs/>
                <w:sz w:val="18"/>
                <w:szCs w:val="18"/>
              </w:rPr>
              <w:t>Budget: Has budget been allocated for dissemination, including potential scientific editing costs?</w:t>
            </w:r>
            <w:r w:rsidRPr="006261F1" w:rsidR="008B72F1">
              <w:rPr>
                <w:rFonts w:ascii="Arial" w:hAnsi="Arial" w:eastAsia="Arial" w:cs="Arial"/>
                <w:b/>
                <w:bCs/>
                <w:sz w:val="18"/>
                <w:szCs w:val="18"/>
              </w:rPr>
              <w:t xml:space="preserve"> </w:t>
            </w:r>
            <w:r w:rsidRPr="006261F1" w:rsidR="008B72F1">
              <w:rPr>
                <w:rFonts w:ascii="Arial" w:hAnsi="Arial" w:eastAsia="Arial" w:cs="Arial"/>
                <w:bCs/>
                <w:sz w:val="18"/>
                <w:szCs w:val="18"/>
              </w:rPr>
              <w:t>Yes.</w:t>
            </w:r>
          </w:p>
          <w:p w:rsidRPr="006261F1" w:rsidR="005427EF" w:rsidP="005427EF" w:rsidRDefault="005427EF" w14:paraId="4E7F33BF" w14:textId="37536D73">
            <w:pPr>
              <w:spacing w:before="120" w:after="60"/>
              <w:rPr>
                <w:rFonts w:ascii="Arial" w:hAnsi="Arial" w:eastAsia="Arial" w:cs="Arial"/>
                <w:b/>
                <w:bCs/>
                <w:sz w:val="18"/>
                <w:szCs w:val="18"/>
              </w:rPr>
            </w:pPr>
            <w:r w:rsidRPr="006261F1">
              <w:rPr>
                <w:rFonts w:ascii="Arial" w:hAnsi="Arial" w:eastAsia="Arial" w:cs="Arial"/>
                <w:b/>
                <w:bCs/>
                <w:snapToGrid w:val="0"/>
                <w:sz w:val="18"/>
                <w:szCs w:val="18"/>
              </w:rPr>
              <w:t>Agreements</w:t>
            </w:r>
          </w:p>
          <w:p w:rsidRPr="006261F1" w:rsidR="005427EF" w:rsidP="005427EF" w:rsidRDefault="005427EF" w14:paraId="10333C6C" w14:textId="7F50C319">
            <w:pPr>
              <w:spacing w:before="120" w:after="60"/>
              <w:rPr>
                <w:rFonts w:ascii="Arial" w:hAnsi="Arial" w:eastAsia="Arial" w:cs="Arial"/>
                <w:sz w:val="18"/>
                <w:szCs w:val="18"/>
              </w:rPr>
            </w:pPr>
            <w:r w:rsidRPr="006261F1">
              <w:rPr>
                <w:rFonts w:ascii="Arial" w:hAnsi="Arial" w:eastAsia="Arial" w:cs="Arial"/>
                <w:snapToGrid w:val="0"/>
                <w:sz w:val="18"/>
                <w:szCs w:val="18"/>
              </w:rPr>
              <w:t xml:space="preserve">Authorship: </w:t>
            </w:r>
            <w:r w:rsidRPr="006261F1" w:rsidR="00822BB1">
              <w:rPr>
                <w:rFonts w:ascii="Arial" w:hAnsi="Arial" w:eastAsia="Arial" w:cs="Arial"/>
                <w:i/>
                <w:iCs/>
                <w:snapToGrid w:val="0"/>
                <w:color w:val="808080" w:themeColor="background1" w:themeShade="80"/>
                <w:sz w:val="18"/>
                <w:szCs w:val="18"/>
              </w:rPr>
              <w:t xml:space="preserve"> </w:t>
            </w:r>
          </w:p>
          <w:p w:rsidRPr="006261F1" w:rsidR="005427EF" w:rsidP="005427EF" w:rsidRDefault="644B4A49" w14:paraId="4D463ECA" w14:textId="04B91489">
            <w:pPr>
              <w:spacing w:before="120" w:after="60"/>
              <w:rPr>
                <w:rFonts w:ascii="Arial" w:hAnsi="Arial" w:eastAsia="Arial" w:cs="Arial"/>
                <w:sz w:val="18"/>
                <w:szCs w:val="18"/>
              </w:rPr>
            </w:pPr>
            <w:r w:rsidRPr="006261F1">
              <w:rPr>
                <w:rFonts w:ascii="Arial" w:hAnsi="Arial" w:eastAsia="Arial" w:cs="Arial"/>
                <w:snapToGrid w:val="0"/>
                <w:sz w:val="18"/>
                <w:szCs w:val="18"/>
              </w:rPr>
              <w:lastRenderedPageBreak/>
              <w:t xml:space="preserve">Has the dissemination plan got the support of the Health Advisor (HA)? </w:t>
            </w:r>
          </w:p>
          <w:p w:rsidRPr="006261F1" w:rsidR="005427EF" w:rsidP="005427EF" w:rsidRDefault="00000000" w14:paraId="73F5796A" w14:textId="09F0AA9C">
            <w:pPr>
              <w:spacing w:before="120" w:after="60"/>
              <w:rPr>
                <w:rFonts w:ascii="Arial" w:hAnsi="Arial" w:eastAsia="Arial" w:cs="Arial"/>
                <w:sz w:val="18"/>
                <w:szCs w:val="18"/>
              </w:rPr>
            </w:pPr>
            <w:sdt>
              <w:sdtPr>
                <w:rPr>
                  <w:rFonts w:ascii="MS Gothic" w:hAnsi="MS Gothic" w:eastAsia="MS Gothic" w:cs="Arial"/>
                  <w:bCs/>
                  <w:snapToGrid w:val="0"/>
                  <w:color w:val="2B579A"/>
                  <w:sz w:val="18"/>
                  <w:szCs w:val="18"/>
                  <w:shd w:val="clear" w:color="auto" w:fill="E6E6E6"/>
                </w:rPr>
                <w:id w:val="-458496606"/>
                <w14:checkbox>
                  <w14:checked w14:val="0"/>
                  <w14:checkedState w14:val="2612" w14:font="MS Gothic"/>
                  <w14:uncheckedState w14:val="2610" w14:font="MS Gothic"/>
                </w14:checkbox>
              </w:sdtPr>
              <w:sdtContent>
                <w:r w:rsidRPr="006261F1" w:rsidR="005427EF">
                  <w:rPr>
                    <w:rFonts w:hint="eastAsia" w:ascii="MS Gothic" w:hAnsi="MS Gothic" w:eastAsia="MS Gothic" w:cs="Arial"/>
                    <w:bCs/>
                    <w:snapToGrid w:val="0"/>
                    <w:sz w:val="18"/>
                    <w:szCs w:val="18"/>
                  </w:rPr>
                  <w:t>☐</w:t>
                </w:r>
              </w:sdtContent>
            </w:sdt>
            <w:r w:rsidRPr="006261F1" w:rsidR="005427EF">
              <w:rPr>
                <w:rFonts w:ascii="Arial" w:hAnsi="Arial" w:eastAsia="Arial" w:cs="Arial"/>
                <w:snapToGrid w:val="0"/>
                <w:sz w:val="18"/>
                <w:szCs w:val="18"/>
              </w:rPr>
              <w:t xml:space="preserve"> No                                                       </w:t>
            </w:r>
            <w:sdt>
              <w:sdtPr>
                <w:rPr>
                  <w:rFonts w:ascii="MS Gothic" w:hAnsi="MS Gothic" w:eastAsia="MS Gothic" w:cs="Arial"/>
                  <w:bCs/>
                  <w:snapToGrid w:val="0"/>
                  <w:color w:val="2B579A"/>
                  <w:sz w:val="18"/>
                  <w:szCs w:val="18"/>
                  <w:shd w:val="clear" w:color="auto" w:fill="E6E6E6"/>
                </w:rPr>
                <w:id w:val="-763455405"/>
                <w14:checkbox>
                  <w14:checked w14:val="1"/>
                  <w14:checkedState w14:val="2612" w14:font="MS Gothic"/>
                  <w14:uncheckedState w14:val="2610" w14:font="MS Gothic"/>
                </w14:checkbox>
              </w:sdtPr>
              <w:sdtContent>
                <w:r w:rsidRPr="006261F1" w:rsidR="00822BB1">
                  <w:rPr>
                    <w:rFonts w:hint="eastAsia" w:ascii="MS Gothic" w:hAnsi="MS Gothic" w:eastAsia="MS Gothic" w:cs="Arial"/>
                    <w:bCs/>
                    <w:snapToGrid w:val="0"/>
                    <w:sz w:val="18"/>
                    <w:szCs w:val="18"/>
                  </w:rPr>
                  <w:t>☒</w:t>
                </w:r>
              </w:sdtContent>
            </w:sdt>
            <w:r w:rsidRPr="006261F1" w:rsidR="005427EF">
              <w:rPr>
                <w:rFonts w:ascii="Arial" w:hAnsi="Arial" w:eastAsia="Arial" w:cs="Arial"/>
                <w:snapToGrid w:val="0"/>
                <w:sz w:val="18"/>
                <w:szCs w:val="18"/>
              </w:rPr>
              <w:t xml:space="preserve"> Yes</w:t>
            </w:r>
          </w:p>
          <w:p w:rsidRPr="006261F1" w:rsidR="005427EF" w:rsidP="005427EF" w:rsidRDefault="005427EF" w14:paraId="1F80C31B" w14:textId="731DD4B9">
            <w:pPr>
              <w:spacing w:before="120" w:after="60"/>
              <w:rPr>
                <w:rFonts w:ascii="Arial" w:hAnsi="Arial" w:eastAsia="Arial" w:cs="Arial"/>
                <w:i/>
                <w:iCs/>
                <w:color w:val="808080" w:themeColor="text1" w:themeTint="7F"/>
                <w:sz w:val="18"/>
                <w:szCs w:val="18"/>
              </w:rPr>
            </w:pPr>
            <w:r w:rsidRPr="006261F1">
              <w:rPr>
                <w:rFonts w:ascii="Arial" w:hAnsi="Arial" w:eastAsia="Arial" w:cs="Arial"/>
                <w:i/>
                <w:iCs/>
                <w:snapToGrid w:val="0"/>
                <w:color w:val="808080" w:themeColor="background1" w:themeShade="80"/>
                <w:sz w:val="18"/>
                <w:szCs w:val="18"/>
              </w:rPr>
              <w:t>Research outputs must be sent in parallel, before wider distribution, to the OCA Research Committee for quality review and to the HA, who will have 1 week to raise any context concerns with the Committee. Context concerns arising since Concept paper approval or quality of output likely the main reasons to postpone outputs.</w:t>
            </w:r>
          </w:p>
        </w:tc>
      </w:tr>
    </w:tbl>
    <w:p w:rsidRPr="006261F1" w:rsidR="005D6854" w:rsidP="7642317C" w:rsidRDefault="005D6854" w14:paraId="08EA2006" w14:textId="0333BB77">
      <w:pPr>
        <w:rPr>
          <w:rFonts w:ascii="Arial" w:hAnsi="Arial" w:eastAsia="Arial" w:cs="Arial"/>
          <w:sz w:val="18"/>
          <w:szCs w:val="18"/>
        </w:rPr>
      </w:pPr>
      <w:bookmarkStart w:name="_Hlk498972141" w:id="0"/>
    </w:p>
    <w:tbl>
      <w:tblPr>
        <w:tblStyle w:val="TableGrid"/>
        <w:tblW w:w="10485" w:type="dxa"/>
        <w:tblLook w:val="04A0" w:firstRow="1" w:lastRow="0" w:firstColumn="1" w:lastColumn="0" w:noHBand="0" w:noVBand="1"/>
      </w:tblPr>
      <w:tblGrid>
        <w:gridCol w:w="5738"/>
        <w:gridCol w:w="4747"/>
      </w:tblGrid>
      <w:tr w:rsidRPr="006261F1" w:rsidR="006E0C41" w:rsidTr="0C5D0627" w14:paraId="4FA2F777" w14:textId="77777777">
        <w:tc>
          <w:tcPr>
            <w:tcW w:w="10485" w:type="dxa"/>
            <w:gridSpan w:val="2"/>
            <w:shd w:val="clear" w:color="auto" w:fill="D9D9D9" w:themeFill="background1" w:themeFillShade="D9"/>
          </w:tcPr>
          <w:p w:rsidRPr="006261F1" w:rsidR="00234961" w:rsidP="0C5D0627" w:rsidRDefault="006E0C41" w14:paraId="7B81C817" w14:textId="77777777">
            <w:pPr>
              <w:spacing w:line="276" w:lineRule="auto"/>
              <w:jc w:val="both"/>
              <w:rPr>
                <w:rFonts w:ascii="Arial" w:hAnsi="Arial" w:eastAsia="Arial" w:cs="Arial"/>
                <w:b/>
                <w:bCs/>
                <w:sz w:val="18"/>
                <w:szCs w:val="18"/>
              </w:rPr>
            </w:pPr>
            <w:r w:rsidRPr="006261F1">
              <w:rPr>
                <w:rFonts w:ascii="Arial" w:hAnsi="Arial" w:eastAsia="Arial" w:cs="Arial"/>
                <w:b/>
                <w:bCs/>
                <w:snapToGrid w:val="0"/>
                <w:sz w:val="18"/>
                <w:szCs w:val="18"/>
              </w:rPr>
              <w:t>*Study Reporting Guidelines</w:t>
            </w:r>
          </w:p>
          <w:p w:rsidRPr="006261F1" w:rsidR="006E0C41" w:rsidP="0C5D0627" w:rsidRDefault="00234961" w14:paraId="30412E88" w14:textId="3CE61ADC">
            <w:pPr>
              <w:spacing w:line="276" w:lineRule="auto"/>
              <w:ind w:left="720"/>
              <w:jc w:val="both"/>
              <w:rPr>
                <w:rFonts w:ascii="Arial" w:hAnsi="Arial" w:eastAsia="Arial" w:cs="Arial"/>
                <w:sz w:val="18"/>
                <w:szCs w:val="18"/>
              </w:rPr>
            </w:pPr>
            <w:r w:rsidRPr="006261F1">
              <w:rPr>
                <w:rFonts w:ascii="Arial" w:hAnsi="Arial" w:eastAsia="Arial" w:cs="Arial"/>
                <w:snapToGrid w:val="0"/>
                <w:sz w:val="18"/>
                <w:szCs w:val="18"/>
              </w:rPr>
              <w:t>T</w:t>
            </w:r>
            <w:r w:rsidRPr="006261F1" w:rsidR="008D78A6">
              <w:rPr>
                <w:rFonts w:ascii="Arial" w:hAnsi="Arial" w:eastAsia="Arial" w:cs="Arial"/>
                <w:snapToGrid w:val="0"/>
                <w:sz w:val="18"/>
                <w:szCs w:val="18"/>
              </w:rPr>
              <w:t>o assist authors in writing up their studies to meet scientific journal criteria</w:t>
            </w:r>
          </w:p>
        </w:tc>
      </w:tr>
      <w:tr w:rsidRPr="006261F1" w:rsidR="005D6854" w:rsidTr="0C5D0627" w14:paraId="693E9AA3" w14:textId="77777777">
        <w:tc>
          <w:tcPr>
            <w:tcW w:w="5738" w:type="dxa"/>
          </w:tcPr>
          <w:p w:rsidRPr="006261F1" w:rsidR="00FD5EC8" w:rsidP="0C5D0627" w:rsidRDefault="0C5D0627" w14:paraId="4169AAEC" w14:textId="77777777">
            <w:pPr>
              <w:rPr>
                <w:rFonts w:ascii="Arial" w:hAnsi="Arial" w:eastAsia="Arial" w:cs="Arial"/>
                <w:sz w:val="18"/>
                <w:szCs w:val="18"/>
              </w:rPr>
            </w:pPr>
            <w:r w:rsidRPr="006261F1">
              <w:rPr>
                <w:rFonts w:ascii="Arial" w:hAnsi="Arial" w:eastAsia="Arial" w:cs="Arial"/>
                <w:sz w:val="18"/>
                <w:szCs w:val="18"/>
              </w:rPr>
              <w:t xml:space="preserve">Observational studies – </w:t>
            </w:r>
            <w:hyperlink r:id="rId35">
              <w:r w:rsidRPr="006261F1">
                <w:rPr>
                  <w:rStyle w:val="Hyperlink"/>
                  <w:rFonts w:ascii="Arial" w:hAnsi="Arial" w:eastAsia="Arial" w:cs="Arial"/>
                  <w:sz w:val="18"/>
                  <w:szCs w:val="18"/>
                </w:rPr>
                <w:t>STROBE</w:t>
              </w:r>
            </w:hyperlink>
            <w:r w:rsidRPr="006261F1">
              <w:rPr>
                <w:rFonts w:ascii="Arial" w:hAnsi="Arial" w:eastAsia="Arial" w:cs="Arial"/>
                <w:sz w:val="18"/>
                <w:szCs w:val="18"/>
              </w:rPr>
              <w:t xml:space="preserve"> (</w:t>
            </w:r>
            <w:hyperlink r:id="rId36">
              <w:r w:rsidRPr="006261F1">
                <w:rPr>
                  <w:rStyle w:val="Hyperlink"/>
                  <w:rFonts w:ascii="Arial" w:hAnsi="Arial" w:eastAsia="Arial" w:cs="Arial"/>
                  <w:sz w:val="18"/>
                  <w:szCs w:val="18"/>
                </w:rPr>
                <w:t>&amp; extensions</w:t>
              </w:r>
            </w:hyperlink>
            <w:r w:rsidRPr="006261F1">
              <w:rPr>
                <w:rFonts w:ascii="Arial" w:hAnsi="Arial" w:eastAsia="Arial" w:cs="Arial"/>
                <w:sz w:val="18"/>
                <w:szCs w:val="18"/>
              </w:rPr>
              <w:t>)</w:t>
            </w:r>
          </w:p>
          <w:p w:rsidRPr="006261F1" w:rsidR="005D6854" w:rsidP="0C5D0627" w:rsidRDefault="0C5D0627" w14:paraId="1C543013" w14:textId="66CC29BA">
            <w:pPr>
              <w:rPr>
                <w:rFonts w:ascii="Arial" w:hAnsi="Arial" w:eastAsia="Arial" w:cs="Arial"/>
                <w:sz w:val="18"/>
                <w:szCs w:val="18"/>
              </w:rPr>
            </w:pPr>
            <w:r w:rsidRPr="006261F1">
              <w:rPr>
                <w:rFonts w:ascii="Arial" w:hAnsi="Arial" w:eastAsia="Arial" w:cs="Arial"/>
                <w:sz w:val="18"/>
                <w:szCs w:val="18"/>
              </w:rPr>
              <w:t xml:space="preserve">Randomised trials – </w:t>
            </w:r>
            <w:hyperlink r:id="rId37">
              <w:r w:rsidRPr="006261F1">
                <w:rPr>
                  <w:rStyle w:val="Hyperlink"/>
                  <w:rFonts w:ascii="Arial" w:hAnsi="Arial" w:eastAsia="Arial" w:cs="Arial"/>
                  <w:sz w:val="18"/>
                  <w:szCs w:val="18"/>
                </w:rPr>
                <w:t>CONSORT</w:t>
              </w:r>
            </w:hyperlink>
            <w:r w:rsidRPr="006261F1">
              <w:rPr>
                <w:rFonts w:ascii="Arial" w:hAnsi="Arial" w:eastAsia="Arial" w:cs="Arial"/>
                <w:sz w:val="18"/>
                <w:szCs w:val="18"/>
              </w:rPr>
              <w:t xml:space="preserve"> (</w:t>
            </w:r>
            <w:hyperlink r:id="rId38">
              <w:r w:rsidRPr="006261F1">
                <w:rPr>
                  <w:rStyle w:val="Hyperlink"/>
                  <w:rFonts w:ascii="Arial" w:hAnsi="Arial" w:eastAsia="Arial" w:cs="Arial"/>
                  <w:sz w:val="18"/>
                  <w:szCs w:val="18"/>
                </w:rPr>
                <w:t>&amp; extensions</w:t>
              </w:r>
            </w:hyperlink>
            <w:r w:rsidRPr="006261F1">
              <w:rPr>
                <w:rFonts w:ascii="Arial" w:hAnsi="Arial" w:eastAsia="Arial" w:cs="Arial"/>
                <w:sz w:val="18"/>
                <w:szCs w:val="18"/>
              </w:rPr>
              <w:t>)</w:t>
            </w:r>
          </w:p>
          <w:p w:rsidRPr="006261F1" w:rsidR="005D6854" w:rsidP="0C5D0627" w:rsidRDefault="0C5D0627" w14:paraId="64C514A7" w14:textId="77777777">
            <w:pPr>
              <w:rPr>
                <w:rFonts w:ascii="Arial" w:hAnsi="Arial" w:eastAsia="Arial" w:cs="Arial"/>
                <w:sz w:val="18"/>
                <w:szCs w:val="18"/>
              </w:rPr>
            </w:pPr>
            <w:r w:rsidRPr="006261F1">
              <w:rPr>
                <w:rFonts w:ascii="Arial" w:hAnsi="Arial" w:eastAsia="Arial" w:cs="Arial"/>
                <w:sz w:val="18"/>
                <w:szCs w:val="18"/>
              </w:rPr>
              <w:t xml:space="preserve">Systematic reviews – </w:t>
            </w:r>
            <w:hyperlink r:id="rId39">
              <w:r w:rsidRPr="006261F1">
                <w:rPr>
                  <w:rStyle w:val="Hyperlink"/>
                  <w:rFonts w:ascii="Arial" w:hAnsi="Arial" w:eastAsia="Arial" w:cs="Arial"/>
                  <w:sz w:val="18"/>
                  <w:szCs w:val="18"/>
                </w:rPr>
                <w:t>PRISMA</w:t>
              </w:r>
            </w:hyperlink>
            <w:r w:rsidRPr="006261F1">
              <w:rPr>
                <w:rFonts w:ascii="Arial" w:hAnsi="Arial" w:eastAsia="Arial" w:cs="Arial"/>
                <w:sz w:val="18"/>
                <w:szCs w:val="18"/>
              </w:rPr>
              <w:t xml:space="preserve"> (</w:t>
            </w:r>
            <w:hyperlink r:id="rId40">
              <w:r w:rsidRPr="006261F1">
                <w:rPr>
                  <w:rStyle w:val="Hyperlink"/>
                  <w:rFonts w:ascii="Arial" w:hAnsi="Arial" w:eastAsia="Arial" w:cs="Arial"/>
                  <w:sz w:val="18"/>
                  <w:szCs w:val="18"/>
                </w:rPr>
                <w:t>&amp; extensions</w:t>
              </w:r>
            </w:hyperlink>
            <w:r w:rsidRPr="006261F1">
              <w:rPr>
                <w:rFonts w:ascii="Arial" w:hAnsi="Arial" w:eastAsia="Arial" w:cs="Arial"/>
                <w:sz w:val="18"/>
                <w:szCs w:val="18"/>
              </w:rPr>
              <w:t>)</w:t>
            </w:r>
          </w:p>
          <w:p w:rsidRPr="006261F1" w:rsidR="005D6854" w:rsidP="0C5D0627" w:rsidRDefault="0C5D0627" w14:paraId="5CC804E1" w14:textId="2903954B">
            <w:pPr>
              <w:rPr>
                <w:rFonts w:ascii="Arial" w:hAnsi="Arial" w:eastAsia="Arial" w:cs="Arial"/>
                <w:sz w:val="18"/>
                <w:szCs w:val="18"/>
              </w:rPr>
            </w:pPr>
            <w:r w:rsidRPr="006261F1">
              <w:rPr>
                <w:rFonts w:ascii="Arial" w:hAnsi="Arial" w:eastAsia="Arial" w:cs="Arial"/>
                <w:sz w:val="18"/>
                <w:szCs w:val="18"/>
              </w:rPr>
              <w:t xml:space="preserve">Case reports – </w:t>
            </w:r>
            <w:hyperlink r:id="rId41">
              <w:r w:rsidRPr="006261F1">
                <w:rPr>
                  <w:rStyle w:val="Hyperlink"/>
                  <w:rFonts w:ascii="Arial" w:hAnsi="Arial" w:eastAsia="Arial" w:cs="Arial"/>
                  <w:sz w:val="18"/>
                  <w:szCs w:val="18"/>
                </w:rPr>
                <w:t>CARE</w:t>
              </w:r>
            </w:hyperlink>
          </w:p>
        </w:tc>
        <w:tc>
          <w:tcPr>
            <w:tcW w:w="4747" w:type="dxa"/>
          </w:tcPr>
          <w:p w:rsidRPr="006261F1" w:rsidR="00FD5EC8" w:rsidP="0C5D0627" w:rsidRDefault="0C5D0627" w14:paraId="674B474F" w14:textId="77777777">
            <w:pPr>
              <w:rPr>
                <w:rFonts w:ascii="Arial" w:hAnsi="Arial" w:eastAsia="Arial" w:cs="Arial"/>
                <w:sz w:val="18"/>
                <w:szCs w:val="18"/>
              </w:rPr>
            </w:pPr>
            <w:r w:rsidRPr="006261F1">
              <w:rPr>
                <w:rFonts w:ascii="Arial" w:hAnsi="Arial" w:eastAsia="Arial" w:cs="Arial"/>
                <w:sz w:val="18"/>
                <w:szCs w:val="18"/>
              </w:rPr>
              <w:t xml:space="preserve">Qualitative research – </w:t>
            </w:r>
            <w:hyperlink r:id="rId42">
              <w:r w:rsidRPr="006261F1">
                <w:rPr>
                  <w:rStyle w:val="Hyperlink"/>
                  <w:rFonts w:ascii="Arial" w:hAnsi="Arial" w:eastAsia="Arial" w:cs="Arial"/>
                  <w:sz w:val="18"/>
                  <w:szCs w:val="18"/>
                </w:rPr>
                <w:t>SRQR</w:t>
              </w:r>
            </w:hyperlink>
            <w:r w:rsidRPr="006261F1">
              <w:rPr>
                <w:rFonts w:ascii="Arial" w:hAnsi="Arial" w:eastAsia="Arial" w:cs="Arial"/>
                <w:sz w:val="18"/>
                <w:szCs w:val="18"/>
              </w:rPr>
              <w:t xml:space="preserve">  (</w:t>
            </w:r>
            <w:hyperlink r:id="rId43">
              <w:r w:rsidRPr="006261F1">
                <w:rPr>
                  <w:rStyle w:val="Hyperlink"/>
                  <w:rFonts w:ascii="Arial" w:hAnsi="Arial" w:eastAsia="Arial" w:cs="Arial"/>
                  <w:sz w:val="18"/>
                  <w:szCs w:val="18"/>
                </w:rPr>
                <w:t>&amp; extensions</w:t>
              </w:r>
            </w:hyperlink>
            <w:r w:rsidRPr="006261F1">
              <w:rPr>
                <w:rFonts w:ascii="Arial" w:hAnsi="Arial" w:eastAsia="Arial" w:cs="Arial"/>
                <w:sz w:val="18"/>
                <w:szCs w:val="18"/>
              </w:rPr>
              <w:t>)</w:t>
            </w:r>
          </w:p>
          <w:p w:rsidRPr="006261F1" w:rsidR="00FD5EC8" w:rsidP="0C5D0627" w:rsidRDefault="0C5D0627" w14:paraId="4DFB9803" w14:textId="77777777">
            <w:pPr>
              <w:rPr>
                <w:rFonts w:ascii="Arial" w:hAnsi="Arial" w:eastAsia="Arial" w:cs="Arial"/>
                <w:sz w:val="18"/>
                <w:szCs w:val="18"/>
              </w:rPr>
            </w:pPr>
            <w:r w:rsidRPr="006261F1">
              <w:rPr>
                <w:rFonts w:ascii="Arial" w:hAnsi="Arial" w:eastAsia="Arial" w:cs="Arial"/>
                <w:sz w:val="18"/>
                <w:szCs w:val="18"/>
              </w:rPr>
              <w:t xml:space="preserve">Diagnostic studies – </w:t>
            </w:r>
            <w:hyperlink r:id="rId44">
              <w:r w:rsidRPr="006261F1">
                <w:rPr>
                  <w:rStyle w:val="Hyperlink"/>
                  <w:rFonts w:ascii="Arial" w:hAnsi="Arial" w:eastAsia="Arial" w:cs="Arial"/>
                  <w:sz w:val="18"/>
                  <w:szCs w:val="18"/>
                </w:rPr>
                <w:t>STARD</w:t>
              </w:r>
            </w:hyperlink>
            <w:r w:rsidRPr="006261F1">
              <w:rPr>
                <w:rFonts w:ascii="Arial" w:hAnsi="Arial" w:eastAsia="Arial" w:cs="Arial"/>
                <w:sz w:val="18"/>
                <w:szCs w:val="18"/>
              </w:rPr>
              <w:t xml:space="preserve"> </w:t>
            </w:r>
          </w:p>
          <w:p w:rsidRPr="006261F1" w:rsidR="00FD5EC8" w:rsidP="0C5D0627" w:rsidRDefault="0C5D0627" w14:paraId="48037DA9" w14:textId="77777777">
            <w:pPr>
              <w:rPr>
                <w:rFonts w:ascii="Arial" w:hAnsi="Arial" w:eastAsia="Arial" w:cs="Arial"/>
                <w:sz w:val="18"/>
                <w:szCs w:val="18"/>
              </w:rPr>
            </w:pPr>
            <w:r w:rsidRPr="006261F1">
              <w:rPr>
                <w:rFonts w:ascii="Arial" w:hAnsi="Arial" w:eastAsia="Arial" w:cs="Arial"/>
                <w:sz w:val="18"/>
                <w:szCs w:val="18"/>
              </w:rPr>
              <w:t xml:space="preserve">Quality improvement studies – </w:t>
            </w:r>
            <w:hyperlink r:id="rId45">
              <w:r w:rsidRPr="006261F1">
                <w:rPr>
                  <w:rStyle w:val="Hyperlink"/>
                  <w:rFonts w:ascii="Arial" w:hAnsi="Arial" w:eastAsia="Arial" w:cs="Arial"/>
                  <w:sz w:val="18"/>
                  <w:szCs w:val="18"/>
                </w:rPr>
                <w:t>SQUIRE</w:t>
              </w:r>
            </w:hyperlink>
            <w:r w:rsidRPr="006261F1">
              <w:rPr>
                <w:rFonts w:ascii="Arial" w:hAnsi="Arial" w:eastAsia="Arial" w:cs="Arial"/>
                <w:sz w:val="18"/>
                <w:szCs w:val="18"/>
              </w:rPr>
              <w:t xml:space="preserve"> </w:t>
            </w:r>
          </w:p>
          <w:p w:rsidRPr="006261F1" w:rsidR="005D6854" w:rsidP="0C5D0627" w:rsidRDefault="0C5D0627" w14:paraId="007024C0" w14:textId="3B4C2D06">
            <w:pPr>
              <w:rPr>
                <w:rFonts w:ascii="Arial" w:hAnsi="Arial" w:eastAsia="Arial" w:cs="Arial"/>
                <w:sz w:val="18"/>
                <w:szCs w:val="18"/>
              </w:rPr>
            </w:pPr>
            <w:r w:rsidRPr="006261F1">
              <w:rPr>
                <w:rFonts w:ascii="Arial" w:hAnsi="Arial" w:eastAsia="Arial" w:cs="Arial"/>
                <w:sz w:val="18"/>
                <w:szCs w:val="18"/>
              </w:rPr>
              <w:t xml:space="preserve">Prediction model studies - </w:t>
            </w:r>
            <w:hyperlink r:id="rId46">
              <w:r w:rsidRPr="006261F1">
                <w:rPr>
                  <w:rStyle w:val="Hyperlink"/>
                  <w:rFonts w:ascii="Arial" w:hAnsi="Arial" w:eastAsia="Arial" w:cs="Arial"/>
                  <w:sz w:val="18"/>
                  <w:szCs w:val="18"/>
                </w:rPr>
                <w:t>BMJ</w:t>
              </w:r>
            </w:hyperlink>
          </w:p>
        </w:tc>
      </w:tr>
    </w:tbl>
    <w:p w:rsidRPr="00D94C8F" w:rsidR="007C365E" w:rsidP="7642317C" w:rsidRDefault="007C365E" w14:paraId="35FCAC06" w14:textId="20539EFC">
      <w:pPr>
        <w:rPr>
          <w:rFonts w:ascii="Arial" w:hAnsi="Arial" w:eastAsia="Arial" w:cs="Arial"/>
          <w:b/>
          <w:bCs/>
          <w:color w:val="000000" w:themeColor="text1"/>
          <w:sz w:val="18"/>
          <w:szCs w:val="18"/>
        </w:rPr>
      </w:pPr>
    </w:p>
    <w:p w:rsidR="00434B7E" w:rsidP="7642317C" w:rsidRDefault="00434B7E" w14:paraId="63DDAD3E" w14:textId="77777777">
      <w:pPr>
        <w:rPr>
          <w:rFonts w:ascii="Arial" w:hAnsi="Arial" w:eastAsia="Arial" w:cs="Arial"/>
          <w:b/>
          <w:bCs/>
          <w:color w:val="000000" w:themeColor="text1"/>
          <w:sz w:val="18"/>
          <w:szCs w:val="18"/>
        </w:rPr>
      </w:pPr>
    </w:p>
    <w:p w:rsidR="00434B7E" w:rsidP="7642317C" w:rsidRDefault="00434B7E" w14:paraId="3B1C3AFD" w14:textId="77777777">
      <w:pPr>
        <w:rPr>
          <w:rFonts w:ascii="Arial" w:hAnsi="Arial" w:eastAsia="Arial" w:cs="Arial"/>
          <w:b/>
          <w:bCs/>
          <w:color w:val="000000" w:themeColor="text1"/>
          <w:sz w:val="18"/>
          <w:szCs w:val="18"/>
        </w:rPr>
      </w:pPr>
    </w:p>
    <w:p w:rsidR="00434B7E" w:rsidP="7642317C" w:rsidRDefault="00434B7E" w14:paraId="673AB2E4" w14:textId="77777777">
      <w:pPr>
        <w:rPr>
          <w:rFonts w:ascii="Arial" w:hAnsi="Arial" w:eastAsia="Arial" w:cs="Arial"/>
          <w:b/>
          <w:bCs/>
          <w:color w:val="000000" w:themeColor="text1"/>
          <w:sz w:val="18"/>
          <w:szCs w:val="18"/>
        </w:rPr>
      </w:pPr>
    </w:p>
    <w:p w:rsidR="00434B7E" w:rsidP="7642317C" w:rsidRDefault="00434B7E" w14:paraId="46621628" w14:textId="77777777">
      <w:pPr>
        <w:rPr>
          <w:rFonts w:ascii="Arial" w:hAnsi="Arial" w:eastAsia="Arial" w:cs="Arial"/>
          <w:b/>
          <w:bCs/>
          <w:color w:val="000000" w:themeColor="text1"/>
          <w:sz w:val="18"/>
          <w:szCs w:val="18"/>
        </w:rPr>
      </w:pPr>
    </w:p>
    <w:p w:rsidR="00434B7E" w:rsidP="7642317C" w:rsidRDefault="00434B7E" w14:paraId="26C77C9A" w14:textId="77777777">
      <w:pPr>
        <w:rPr>
          <w:rFonts w:ascii="Arial" w:hAnsi="Arial" w:eastAsia="Arial" w:cs="Arial"/>
          <w:b/>
          <w:bCs/>
          <w:color w:val="000000" w:themeColor="text1"/>
          <w:sz w:val="18"/>
          <w:szCs w:val="18"/>
        </w:rPr>
      </w:pPr>
    </w:p>
    <w:p w:rsidR="00434B7E" w:rsidP="7642317C" w:rsidRDefault="00434B7E" w14:paraId="5198D6AA" w14:textId="77777777">
      <w:pPr>
        <w:rPr>
          <w:rFonts w:ascii="Arial" w:hAnsi="Arial" w:eastAsia="Arial" w:cs="Arial"/>
          <w:b/>
          <w:bCs/>
          <w:color w:val="000000" w:themeColor="text1"/>
          <w:sz w:val="18"/>
          <w:szCs w:val="18"/>
        </w:rPr>
      </w:pPr>
    </w:p>
    <w:p w:rsidR="00434B7E" w:rsidP="7642317C" w:rsidRDefault="00434B7E" w14:paraId="785B0F29" w14:textId="77777777">
      <w:pPr>
        <w:rPr>
          <w:rFonts w:ascii="Arial" w:hAnsi="Arial" w:eastAsia="Arial" w:cs="Arial"/>
          <w:b/>
          <w:bCs/>
          <w:color w:val="000000" w:themeColor="text1"/>
          <w:sz w:val="18"/>
          <w:szCs w:val="18"/>
        </w:rPr>
      </w:pPr>
    </w:p>
    <w:p w:rsidR="00434B7E" w:rsidP="7642317C" w:rsidRDefault="00434B7E" w14:paraId="48763E46" w14:textId="77777777">
      <w:pPr>
        <w:rPr>
          <w:rFonts w:ascii="Arial" w:hAnsi="Arial" w:eastAsia="Arial" w:cs="Arial"/>
          <w:b/>
          <w:bCs/>
          <w:color w:val="000000" w:themeColor="text1"/>
          <w:sz w:val="18"/>
          <w:szCs w:val="18"/>
        </w:rPr>
      </w:pPr>
    </w:p>
    <w:p w:rsidR="00434B7E" w:rsidP="7642317C" w:rsidRDefault="00434B7E" w14:paraId="1C255368" w14:textId="77777777">
      <w:pPr>
        <w:rPr>
          <w:rFonts w:ascii="Arial" w:hAnsi="Arial" w:eastAsia="Arial" w:cs="Arial"/>
          <w:b/>
          <w:bCs/>
          <w:color w:val="000000" w:themeColor="text1"/>
          <w:sz w:val="18"/>
          <w:szCs w:val="18"/>
        </w:rPr>
      </w:pPr>
    </w:p>
    <w:bookmarkEnd w:id="0"/>
    <w:p w:rsidR="128AA2EE" w:rsidP="128AA2EE" w:rsidRDefault="128AA2EE" w14:paraId="78BB31D3" w14:textId="01901E19">
      <w:pPr>
        <w:rPr>
          <w:rFonts w:ascii="Arial" w:hAnsi="Arial" w:eastAsia="Arial" w:cs="Arial"/>
          <w:sz w:val="18"/>
          <w:szCs w:val="18"/>
        </w:rPr>
      </w:pPr>
    </w:p>
    <w:sectPr w:rsidR="128AA2EE" w:rsidSect="00F76517">
      <w:headerReference w:type="even" r:id="rId47"/>
      <w:headerReference w:type="default" r:id="rId48"/>
      <w:footerReference w:type="even" r:id="rId49"/>
      <w:footerReference w:type="default" r:id="rId50"/>
      <w:headerReference w:type="first" r:id="rId51"/>
      <w:footerReference w:type="first" r:id="rId52"/>
      <w:pgSz w:w="11906" w:h="16838" w:orient="portrait"/>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1960" w:rsidP="00CD281D" w:rsidRDefault="00721960" w14:paraId="09BE2C51" w14:textId="77777777">
      <w:r>
        <w:separator/>
      </w:r>
    </w:p>
  </w:endnote>
  <w:endnote w:type="continuationSeparator" w:id="0">
    <w:p w:rsidR="00721960" w:rsidP="00CD281D" w:rsidRDefault="00721960" w14:paraId="056686D7" w14:textId="77777777">
      <w:r>
        <w:continuationSeparator/>
      </w:r>
    </w:p>
  </w:endnote>
  <w:endnote w:type="continuationNotice" w:id="1">
    <w:p w:rsidR="00721960" w:rsidRDefault="00721960" w14:paraId="10223F8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Arial">
    <w:altName w:val="MS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2093" w:rsidRDefault="00F52093" w14:paraId="7B2BDC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489"/>
      <w:gridCol w:w="3489"/>
      <w:gridCol w:w="3489"/>
    </w:tblGrid>
    <w:tr w:rsidR="00F52093" w:rsidTr="5F0EB0CA" w14:paraId="3293B359" w14:textId="77777777">
      <w:tc>
        <w:tcPr>
          <w:tcW w:w="3489" w:type="dxa"/>
        </w:tcPr>
        <w:p w:rsidR="00F52093" w:rsidP="5F0EB0CA" w:rsidRDefault="00F52093" w14:paraId="1376725D" w14:textId="0C598A30">
          <w:pPr>
            <w:pStyle w:val="Header"/>
            <w:ind w:left="-115"/>
          </w:pPr>
        </w:p>
      </w:tc>
      <w:tc>
        <w:tcPr>
          <w:tcW w:w="3489" w:type="dxa"/>
        </w:tcPr>
        <w:p w:rsidR="00F52093" w:rsidP="5F0EB0CA" w:rsidRDefault="00F52093" w14:paraId="6FADEC4F" w14:textId="29DD75C5">
          <w:pPr>
            <w:pStyle w:val="Header"/>
            <w:jc w:val="center"/>
          </w:pPr>
        </w:p>
      </w:tc>
      <w:tc>
        <w:tcPr>
          <w:tcW w:w="3489" w:type="dxa"/>
        </w:tcPr>
        <w:p w:rsidR="00F52093" w:rsidP="5F0EB0CA" w:rsidRDefault="00F52093" w14:paraId="3B9C5EDB" w14:textId="21F131C7">
          <w:pPr>
            <w:pStyle w:val="Header"/>
            <w:ind w:right="-115"/>
            <w:jc w:val="right"/>
          </w:pPr>
        </w:p>
      </w:tc>
    </w:tr>
  </w:tbl>
  <w:p w:rsidR="00F52093" w:rsidP="5F0EB0CA" w:rsidRDefault="00F52093" w14:paraId="401B4607" w14:textId="7FA36B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2093" w:rsidRDefault="00F52093" w14:paraId="3AC8FF7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1960" w:rsidP="00CD281D" w:rsidRDefault="00721960" w14:paraId="2A447DDB" w14:textId="77777777">
      <w:r>
        <w:separator/>
      </w:r>
    </w:p>
  </w:footnote>
  <w:footnote w:type="continuationSeparator" w:id="0">
    <w:p w:rsidR="00721960" w:rsidP="00CD281D" w:rsidRDefault="00721960" w14:paraId="3FE03B61" w14:textId="77777777">
      <w:r>
        <w:continuationSeparator/>
      </w:r>
    </w:p>
  </w:footnote>
  <w:footnote w:type="continuationNotice" w:id="1">
    <w:p w:rsidR="00721960" w:rsidRDefault="00721960" w14:paraId="3E71627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2093" w:rsidRDefault="00F52093" w14:paraId="37215F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2093" w:rsidP="00CD281D" w:rsidRDefault="00F52093" w14:paraId="1B383DA4" w14:textId="3FAD0784">
    <w:pPr>
      <w:pStyle w:val="ANZIBBodyText"/>
      <w:spacing w:before="120"/>
    </w:pPr>
    <w:r w:rsidRPr="6BE224B9">
      <w:rPr>
        <w:rFonts w:ascii="Arial" w:hAnsi="Arial" w:eastAsia="Arial" w:cs="Arial"/>
        <w:i/>
        <w:iCs/>
      </w:rPr>
      <w:t>STUDY CONCEPT PAPER -</w:t>
    </w:r>
    <w:r w:rsidRPr="00C01ECD">
      <w:rPr>
        <w:rFonts w:ascii="Arial" w:hAnsi="Arial" w:eastAsia="Arial" w:cs="Arial"/>
        <w:snapToGrid w:val="0"/>
        <w:sz w:val="22"/>
        <w:szCs w:val="22"/>
      </w:rPr>
      <w:t xml:space="preserve"> Please be concise.</w:t>
    </w:r>
    <w:r w:rsidRPr="00C01ECD">
      <w:rPr>
        <w:rFonts w:ascii="Arial" w:hAnsi="Arial" w:eastAsia="Arial" w:cs="Arial"/>
        <w:snapToGrid w:val="0"/>
        <w:sz w:val="18"/>
        <w:szCs w:val="18"/>
      </w:rPr>
      <w:t xml:space="preserve"> [</w:t>
    </w:r>
    <w:r w:rsidRPr="6BE224B9">
      <w:rPr>
        <w:rFonts w:ascii="Arial" w:hAnsi="Arial" w:eastAsia="Arial" w:cs="Arial"/>
        <w:i/>
        <w:iCs/>
        <w:snapToGrid w:val="0"/>
        <w:sz w:val="18"/>
        <w:szCs w:val="18"/>
      </w:rPr>
      <w:t>Version 31 March 2021</w:t>
    </w:r>
    <w:r w:rsidRPr="00C01ECD">
      <w:rPr>
        <w:rFonts w:ascii="Arial" w:hAnsi="Arial" w:eastAsia="Arial" w:cs="Arial"/>
        <w:snapToGrid w:val="0"/>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2093" w:rsidRDefault="00F52093" w14:paraId="4FB66E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65F"/>
    <w:multiLevelType w:val="hybridMultilevel"/>
    <w:tmpl w:val="FCFE372C"/>
    <w:lvl w:ilvl="0" w:tplc="35D227D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246BF7"/>
    <w:multiLevelType w:val="hybridMultilevel"/>
    <w:tmpl w:val="E0141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A1A0B"/>
    <w:multiLevelType w:val="hybridMultilevel"/>
    <w:tmpl w:val="B12C5E92"/>
    <w:lvl w:ilvl="0" w:tplc="FD78A3EC">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7F11C4"/>
    <w:multiLevelType w:val="hybridMultilevel"/>
    <w:tmpl w:val="4A40C7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570F7"/>
    <w:multiLevelType w:val="hybridMultilevel"/>
    <w:tmpl w:val="06A8A852"/>
    <w:lvl w:ilvl="0" w:tplc="B1F465D4">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2070B76"/>
    <w:multiLevelType w:val="hybridMultilevel"/>
    <w:tmpl w:val="7C787B3E"/>
    <w:lvl w:ilvl="0" w:tplc="72D00BBE">
      <w:start w:val="1"/>
      <w:numFmt w:val="decimal"/>
      <w:lvlText w:val="%1."/>
      <w:lvlJc w:val="left"/>
      <w:pPr>
        <w:ind w:left="720" w:hanging="360"/>
      </w:pPr>
    </w:lvl>
    <w:lvl w:ilvl="1" w:tplc="F03834E2">
      <w:start w:val="1"/>
      <w:numFmt w:val="lowerLetter"/>
      <w:lvlText w:val="%2."/>
      <w:lvlJc w:val="left"/>
      <w:pPr>
        <w:ind w:left="1440" w:hanging="360"/>
      </w:pPr>
    </w:lvl>
    <w:lvl w:ilvl="2" w:tplc="0F12963C">
      <w:start w:val="1"/>
      <w:numFmt w:val="lowerRoman"/>
      <w:lvlText w:val="%3."/>
      <w:lvlJc w:val="right"/>
      <w:pPr>
        <w:ind w:left="2160" w:hanging="180"/>
      </w:pPr>
    </w:lvl>
    <w:lvl w:ilvl="3" w:tplc="EFC2858C">
      <w:start w:val="1"/>
      <w:numFmt w:val="decimal"/>
      <w:lvlText w:val="%4."/>
      <w:lvlJc w:val="left"/>
      <w:pPr>
        <w:ind w:left="2880" w:hanging="360"/>
      </w:pPr>
    </w:lvl>
    <w:lvl w:ilvl="4" w:tplc="D25CAB9E">
      <w:start w:val="1"/>
      <w:numFmt w:val="lowerLetter"/>
      <w:lvlText w:val="%5."/>
      <w:lvlJc w:val="left"/>
      <w:pPr>
        <w:ind w:left="3600" w:hanging="360"/>
      </w:pPr>
    </w:lvl>
    <w:lvl w:ilvl="5" w:tplc="5DAAA61C">
      <w:start w:val="1"/>
      <w:numFmt w:val="lowerRoman"/>
      <w:lvlText w:val="%6."/>
      <w:lvlJc w:val="right"/>
      <w:pPr>
        <w:ind w:left="4320" w:hanging="180"/>
      </w:pPr>
    </w:lvl>
    <w:lvl w:ilvl="6" w:tplc="EC6478F0">
      <w:start w:val="1"/>
      <w:numFmt w:val="decimal"/>
      <w:lvlText w:val="%7."/>
      <w:lvlJc w:val="left"/>
      <w:pPr>
        <w:ind w:left="5040" w:hanging="360"/>
      </w:pPr>
    </w:lvl>
    <w:lvl w:ilvl="7" w:tplc="141CE934">
      <w:start w:val="1"/>
      <w:numFmt w:val="lowerLetter"/>
      <w:lvlText w:val="%8."/>
      <w:lvlJc w:val="left"/>
      <w:pPr>
        <w:ind w:left="5760" w:hanging="360"/>
      </w:pPr>
    </w:lvl>
    <w:lvl w:ilvl="8" w:tplc="2686307C">
      <w:start w:val="1"/>
      <w:numFmt w:val="lowerRoman"/>
      <w:lvlText w:val="%9."/>
      <w:lvlJc w:val="right"/>
      <w:pPr>
        <w:ind w:left="6480" w:hanging="180"/>
      </w:pPr>
    </w:lvl>
  </w:abstractNum>
  <w:abstractNum w:abstractNumId="6" w15:restartNumberingAfterBreak="0">
    <w:nsid w:val="25D10AA7"/>
    <w:multiLevelType w:val="hybridMultilevel"/>
    <w:tmpl w:val="AF24A2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9BB04CA"/>
    <w:multiLevelType w:val="multilevel"/>
    <w:tmpl w:val="D23AB2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9FC2A88"/>
    <w:multiLevelType w:val="hybridMultilevel"/>
    <w:tmpl w:val="C292EC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01068BB"/>
    <w:multiLevelType w:val="hybridMultilevel"/>
    <w:tmpl w:val="8F22B6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B623D3"/>
    <w:multiLevelType w:val="hybridMultilevel"/>
    <w:tmpl w:val="128017EC"/>
    <w:lvl w:ilvl="0" w:tplc="B1F465D4">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13B7EEF"/>
    <w:multiLevelType w:val="hybridMultilevel"/>
    <w:tmpl w:val="697C2FE8"/>
    <w:lvl w:ilvl="0" w:tplc="5694C364">
      <w:start w:val="1"/>
      <w:numFmt w:val="decimal"/>
      <w:lvlText w:val="%1."/>
      <w:lvlJc w:val="left"/>
      <w:pPr>
        <w:ind w:left="720" w:hanging="360"/>
      </w:pPr>
      <w:rPr>
        <w:rFonts w:hint="default"/>
        <w:color w:val="2B579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6B5E4A"/>
    <w:multiLevelType w:val="hybridMultilevel"/>
    <w:tmpl w:val="29D682B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6956B1"/>
    <w:multiLevelType w:val="multilevel"/>
    <w:tmpl w:val="D4AA214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5537867"/>
    <w:multiLevelType w:val="hybridMultilevel"/>
    <w:tmpl w:val="B01A56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AB31842"/>
    <w:multiLevelType w:val="hybridMultilevel"/>
    <w:tmpl w:val="21F63602"/>
    <w:lvl w:ilvl="0" w:tplc="04090001">
      <w:start w:val="1"/>
      <w:numFmt w:val="bullet"/>
      <w:lvlText w:val=""/>
      <w:lvlJc w:val="left"/>
      <w:pPr>
        <w:ind w:left="720" w:hanging="360"/>
      </w:pPr>
      <w:rPr>
        <w:rFonts w:hint="default" w:ascii="Symbol" w:hAnsi="Symbol"/>
      </w:rPr>
    </w:lvl>
    <w:lvl w:ilvl="1" w:tplc="41D02BCC">
      <w:numFmt w:val="bullet"/>
      <w:lvlText w:val="•"/>
      <w:lvlJc w:val="left"/>
      <w:pPr>
        <w:ind w:left="1440" w:hanging="360"/>
      </w:pPr>
      <w:rPr>
        <w:rFonts w:hint="default" w:ascii="Arial" w:hAnsi="Arial" w:eastAsia="Times New Roman"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C0954F9"/>
    <w:multiLevelType w:val="hybridMultilevel"/>
    <w:tmpl w:val="11147078"/>
    <w:lvl w:ilvl="0" w:tplc="B1F465D4">
      <w:numFmt w:val="bullet"/>
      <w:lvlText w:val="-"/>
      <w:lvlJc w:val="left"/>
      <w:pPr>
        <w:ind w:left="643"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1231CB5"/>
    <w:multiLevelType w:val="hybridMultilevel"/>
    <w:tmpl w:val="1CC2AF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8E08ED"/>
    <w:multiLevelType w:val="hybridMultilevel"/>
    <w:tmpl w:val="1AC66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E04AA2"/>
    <w:multiLevelType w:val="multilevel"/>
    <w:tmpl w:val="D3B8C1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92847C5"/>
    <w:multiLevelType w:val="hybridMultilevel"/>
    <w:tmpl w:val="0936C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83700A"/>
    <w:multiLevelType w:val="hybridMultilevel"/>
    <w:tmpl w:val="CACC77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9B4D42"/>
    <w:multiLevelType w:val="hybridMultilevel"/>
    <w:tmpl w:val="C34A77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F1D4A72"/>
    <w:multiLevelType w:val="hybridMultilevel"/>
    <w:tmpl w:val="563487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16776657">
    <w:abstractNumId w:val="5"/>
  </w:num>
  <w:num w:numId="2" w16cid:durableId="308216069">
    <w:abstractNumId w:val="22"/>
  </w:num>
  <w:num w:numId="3" w16cid:durableId="1935362332">
    <w:abstractNumId w:val="2"/>
  </w:num>
  <w:num w:numId="4" w16cid:durableId="45688837">
    <w:abstractNumId w:val="21"/>
  </w:num>
  <w:num w:numId="5" w16cid:durableId="1901552435">
    <w:abstractNumId w:val="0"/>
  </w:num>
  <w:num w:numId="6" w16cid:durableId="23947807">
    <w:abstractNumId w:val="9"/>
  </w:num>
  <w:num w:numId="7" w16cid:durableId="1573158283">
    <w:abstractNumId w:val="3"/>
  </w:num>
  <w:num w:numId="8" w16cid:durableId="956832363">
    <w:abstractNumId w:val="8"/>
  </w:num>
  <w:num w:numId="9" w16cid:durableId="290793980">
    <w:abstractNumId w:val="1"/>
  </w:num>
  <w:num w:numId="10" w16cid:durableId="194000762">
    <w:abstractNumId w:val="20"/>
  </w:num>
  <w:num w:numId="11" w16cid:durableId="823617954">
    <w:abstractNumId w:val="18"/>
  </w:num>
  <w:num w:numId="12" w16cid:durableId="973875858">
    <w:abstractNumId w:val="13"/>
  </w:num>
  <w:num w:numId="13" w16cid:durableId="1069963851">
    <w:abstractNumId w:val="17"/>
  </w:num>
  <w:num w:numId="14" w16cid:durableId="1056586795">
    <w:abstractNumId w:val="12"/>
  </w:num>
  <w:num w:numId="15" w16cid:durableId="67388364">
    <w:abstractNumId w:val="23"/>
  </w:num>
  <w:num w:numId="16" w16cid:durableId="241256049">
    <w:abstractNumId w:val="16"/>
  </w:num>
  <w:num w:numId="17" w16cid:durableId="1536426457">
    <w:abstractNumId w:val="4"/>
  </w:num>
  <w:num w:numId="18" w16cid:durableId="1799760502">
    <w:abstractNumId w:val="10"/>
  </w:num>
  <w:num w:numId="19" w16cid:durableId="487402143">
    <w:abstractNumId w:val="15"/>
  </w:num>
  <w:num w:numId="20" w16cid:durableId="816796609">
    <w:abstractNumId w:val="11"/>
  </w:num>
  <w:num w:numId="21" w16cid:durableId="1597667350">
    <w:abstractNumId w:val="6"/>
  </w:num>
  <w:num w:numId="22" w16cid:durableId="1868759810">
    <w:abstractNumId w:val="14"/>
  </w:num>
  <w:num w:numId="23" w16cid:durableId="1265042446">
    <w:abstractNumId w:val="19"/>
  </w:num>
  <w:num w:numId="24" w16cid:durableId="1181048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66"/>
    <w:rsid w:val="00000000"/>
    <w:rsid w:val="00000DC3"/>
    <w:rsid w:val="0000176C"/>
    <w:rsid w:val="0000339F"/>
    <w:rsid w:val="00003BE3"/>
    <w:rsid w:val="00007D10"/>
    <w:rsid w:val="00007EBB"/>
    <w:rsid w:val="0001307C"/>
    <w:rsid w:val="00013631"/>
    <w:rsid w:val="00020486"/>
    <w:rsid w:val="00023593"/>
    <w:rsid w:val="00023769"/>
    <w:rsid w:val="00025938"/>
    <w:rsid w:val="0002740B"/>
    <w:rsid w:val="00030C63"/>
    <w:rsid w:val="00031C7A"/>
    <w:rsid w:val="000327AD"/>
    <w:rsid w:val="00033079"/>
    <w:rsid w:val="000347A2"/>
    <w:rsid w:val="000369BA"/>
    <w:rsid w:val="000402CE"/>
    <w:rsid w:val="00041000"/>
    <w:rsid w:val="000428C1"/>
    <w:rsid w:val="00043682"/>
    <w:rsid w:val="00043BDE"/>
    <w:rsid w:val="000470A0"/>
    <w:rsid w:val="000472CB"/>
    <w:rsid w:val="00051791"/>
    <w:rsid w:val="00053421"/>
    <w:rsid w:val="00053F92"/>
    <w:rsid w:val="000549CB"/>
    <w:rsid w:val="00054DED"/>
    <w:rsid w:val="00060265"/>
    <w:rsid w:val="0006073B"/>
    <w:rsid w:val="00062D3B"/>
    <w:rsid w:val="00064A4D"/>
    <w:rsid w:val="00064B47"/>
    <w:rsid w:val="00065B57"/>
    <w:rsid w:val="00065CF7"/>
    <w:rsid w:val="0007667D"/>
    <w:rsid w:val="00081E3C"/>
    <w:rsid w:val="00091DEF"/>
    <w:rsid w:val="000956DE"/>
    <w:rsid w:val="000960F2"/>
    <w:rsid w:val="0009676A"/>
    <w:rsid w:val="00097A53"/>
    <w:rsid w:val="000A41E0"/>
    <w:rsid w:val="000A63CC"/>
    <w:rsid w:val="000A740F"/>
    <w:rsid w:val="000A7763"/>
    <w:rsid w:val="000B10F6"/>
    <w:rsid w:val="000B2272"/>
    <w:rsid w:val="000B28B5"/>
    <w:rsid w:val="000B3282"/>
    <w:rsid w:val="000B54D0"/>
    <w:rsid w:val="000C182D"/>
    <w:rsid w:val="000C1D8A"/>
    <w:rsid w:val="000C3E1E"/>
    <w:rsid w:val="000D36D2"/>
    <w:rsid w:val="000D38F7"/>
    <w:rsid w:val="000D3F96"/>
    <w:rsid w:val="000E0997"/>
    <w:rsid w:val="000E0F79"/>
    <w:rsid w:val="000E3AA8"/>
    <w:rsid w:val="000E3DAB"/>
    <w:rsid w:val="000E4E38"/>
    <w:rsid w:val="000E621D"/>
    <w:rsid w:val="000E77BC"/>
    <w:rsid w:val="000E7F30"/>
    <w:rsid w:val="000F258D"/>
    <w:rsid w:val="000F2C3F"/>
    <w:rsid w:val="000F32DA"/>
    <w:rsid w:val="000F33A3"/>
    <w:rsid w:val="000F3B00"/>
    <w:rsid w:val="000F491E"/>
    <w:rsid w:val="000F69DE"/>
    <w:rsid w:val="00100F82"/>
    <w:rsid w:val="001017DE"/>
    <w:rsid w:val="001027F3"/>
    <w:rsid w:val="00103A79"/>
    <w:rsid w:val="00112E1E"/>
    <w:rsid w:val="0011476B"/>
    <w:rsid w:val="00115D9D"/>
    <w:rsid w:val="00117FAA"/>
    <w:rsid w:val="00131A29"/>
    <w:rsid w:val="0013674D"/>
    <w:rsid w:val="00142565"/>
    <w:rsid w:val="0014421B"/>
    <w:rsid w:val="00145D5E"/>
    <w:rsid w:val="00146BB9"/>
    <w:rsid w:val="00146C48"/>
    <w:rsid w:val="00147004"/>
    <w:rsid w:val="00150B85"/>
    <w:rsid w:val="00153AD4"/>
    <w:rsid w:val="00154359"/>
    <w:rsid w:val="00156091"/>
    <w:rsid w:val="00156E51"/>
    <w:rsid w:val="00161736"/>
    <w:rsid w:val="00162D8D"/>
    <w:rsid w:val="00167150"/>
    <w:rsid w:val="0016761C"/>
    <w:rsid w:val="001722E5"/>
    <w:rsid w:val="00174374"/>
    <w:rsid w:val="0017605A"/>
    <w:rsid w:val="00177978"/>
    <w:rsid w:val="001811D9"/>
    <w:rsid w:val="001814FA"/>
    <w:rsid w:val="00181E98"/>
    <w:rsid w:val="00183A88"/>
    <w:rsid w:val="00186A19"/>
    <w:rsid w:val="00187CCB"/>
    <w:rsid w:val="0019014A"/>
    <w:rsid w:val="00191221"/>
    <w:rsid w:val="0019555D"/>
    <w:rsid w:val="00197103"/>
    <w:rsid w:val="001A0785"/>
    <w:rsid w:val="001A1F4E"/>
    <w:rsid w:val="001A38FE"/>
    <w:rsid w:val="001A47A0"/>
    <w:rsid w:val="001B09ED"/>
    <w:rsid w:val="001B0C31"/>
    <w:rsid w:val="001B3598"/>
    <w:rsid w:val="001B5455"/>
    <w:rsid w:val="001B5782"/>
    <w:rsid w:val="001B7793"/>
    <w:rsid w:val="001C2358"/>
    <w:rsid w:val="001C314B"/>
    <w:rsid w:val="001C354E"/>
    <w:rsid w:val="001C4460"/>
    <w:rsid w:val="001C675C"/>
    <w:rsid w:val="001D3253"/>
    <w:rsid w:val="001D587F"/>
    <w:rsid w:val="001D6236"/>
    <w:rsid w:val="001E000F"/>
    <w:rsid w:val="001E16F3"/>
    <w:rsid w:val="001E5CF6"/>
    <w:rsid w:val="001E6175"/>
    <w:rsid w:val="001F06BA"/>
    <w:rsid w:val="001F204A"/>
    <w:rsid w:val="001F56BE"/>
    <w:rsid w:val="001F762D"/>
    <w:rsid w:val="00204B98"/>
    <w:rsid w:val="00204D07"/>
    <w:rsid w:val="00206FB7"/>
    <w:rsid w:val="00212E38"/>
    <w:rsid w:val="00212E49"/>
    <w:rsid w:val="0021444F"/>
    <w:rsid w:val="00221A75"/>
    <w:rsid w:val="0022332B"/>
    <w:rsid w:val="00230828"/>
    <w:rsid w:val="00234961"/>
    <w:rsid w:val="00241759"/>
    <w:rsid w:val="00242ECB"/>
    <w:rsid w:val="0024454C"/>
    <w:rsid w:val="00255E47"/>
    <w:rsid w:val="00257259"/>
    <w:rsid w:val="00260349"/>
    <w:rsid w:val="002605B4"/>
    <w:rsid w:val="00264ED7"/>
    <w:rsid w:val="00267916"/>
    <w:rsid w:val="00270C56"/>
    <w:rsid w:val="00273D46"/>
    <w:rsid w:val="00274F21"/>
    <w:rsid w:val="00275DEE"/>
    <w:rsid w:val="002775BD"/>
    <w:rsid w:val="00283784"/>
    <w:rsid w:val="00284114"/>
    <w:rsid w:val="00285B5F"/>
    <w:rsid w:val="00285F25"/>
    <w:rsid w:val="00296AAB"/>
    <w:rsid w:val="00297AD7"/>
    <w:rsid w:val="002A1231"/>
    <w:rsid w:val="002A180F"/>
    <w:rsid w:val="002A2E98"/>
    <w:rsid w:val="002A41F9"/>
    <w:rsid w:val="002A5B2E"/>
    <w:rsid w:val="002B43B8"/>
    <w:rsid w:val="002B4988"/>
    <w:rsid w:val="002B55D9"/>
    <w:rsid w:val="002B75B4"/>
    <w:rsid w:val="002C1EDF"/>
    <w:rsid w:val="002C48DB"/>
    <w:rsid w:val="002C4B31"/>
    <w:rsid w:val="002C4F1B"/>
    <w:rsid w:val="002D1203"/>
    <w:rsid w:val="002D1AA2"/>
    <w:rsid w:val="002D278D"/>
    <w:rsid w:val="002D42CA"/>
    <w:rsid w:val="002D68D6"/>
    <w:rsid w:val="002E0A66"/>
    <w:rsid w:val="002E241B"/>
    <w:rsid w:val="002E6A7A"/>
    <w:rsid w:val="002F1C44"/>
    <w:rsid w:val="002F2A55"/>
    <w:rsid w:val="002F5CBA"/>
    <w:rsid w:val="002F75C3"/>
    <w:rsid w:val="00302FF6"/>
    <w:rsid w:val="0030305C"/>
    <w:rsid w:val="00306E0B"/>
    <w:rsid w:val="0030933A"/>
    <w:rsid w:val="0031126A"/>
    <w:rsid w:val="003126DC"/>
    <w:rsid w:val="00315792"/>
    <w:rsid w:val="00315B2A"/>
    <w:rsid w:val="003301DE"/>
    <w:rsid w:val="00330795"/>
    <w:rsid w:val="00344447"/>
    <w:rsid w:val="00355359"/>
    <w:rsid w:val="00355E9D"/>
    <w:rsid w:val="003579F5"/>
    <w:rsid w:val="00357FAD"/>
    <w:rsid w:val="00363CA3"/>
    <w:rsid w:val="003750E3"/>
    <w:rsid w:val="003770F5"/>
    <w:rsid w:val="0038072C"/>
    <w:rsid w:val="003875C0"/>
    <w:rsid w:val="00391E22"/>
    <w:rsid w:val="00392FC2"/>
    <w:rsid w:val="003A1F99"/>
    <w:rsid w:val="003A50B5"/>
    <w:rsid w:val="003A70D6"/>
    <w:rsid w:val="003B26DB"/>
    <w:rsid w:val="003C1EFC"/>
    <w:rsid w:val="003C4405"/>
    <w:rsid w:val="003C4C85"/>
    <w:rsid w:val="003D3C57"/>
    <w:rsid w:val="003D5742"/>
    <w:rsid w:val="003D6F7D"/>
    <w:rsid w:val="003E06B3"/>
    <w:rsid w:val="003E2071"/>
    <w:rsid w:val="003E4ECF"/>
    <w:rsid w:val="003F183A"/>
    <w:rsid w:val="003F40B2"/>
    <w:rsid w:val="003F45DC"/>
    <w:rsid w:val="003F50CC"/>
    <w:rsid w:val="003F5CC2"/>
    <w:rsid w:val="003F629F"/>
    <w:rsid w:val="003FCF7F"/>
    <w:rsid w:val="00400FD3"/>
    <w:rsid w:val="00401E30"/>
    <w:rsid w:val="00407B47"/>
    <w:rsid w:val="004104D9"/>
    <w:rsid w:val="0041057C"/>
    <w:rsid w:val="0041336A"/>
    <w:rsid w:val="004204B7"/>
    <w:rsid w:val="00420755"/>
    <w:rsid w:val="0042184F"/>
    <w:rsid w:val="0042263C"/>
    <w:rsid w:val="00422E8A"/>
    <w:rsid w:val="00423FFF"/>
    <w:rsid w:val="0043170A"/>
    <w:rsid w:val="00432ECB"/>
    <w:rsid w:val="00434B7E"/>
    <w:rsid w:val="00445044"/>
    <w:rsid w:val="004455B5"/>
    <w:rsid w:val="00446453"/>
    <w:rsid w:val="004467FC"/>
    <w:rsid w:val="0045104C"/>
    <w:rsid w:val="004515D5"/>
    <w:rsid w:val="004527DA"/>
    <w:rsid w:val="0045317D"/>
    <w:rsid w:val="00463AAA"/>
    <w:rsid w:val="00463CEC"/>
    <w:rsid w:val="004665BE"/>
    <w:rsid w:val="0046689D"/>
    <w:rsid w:val="00466E14"/>
    <w:rsid w:val="00470902"/>
    <w:rsid w:val="004735FD"/>
    <w:rsid w:val="00482F1E"/>
    <w:rsid w:val="004832DB"/>
    <w:rsid w:val="004839A6"/>
    <w:rsid w:val="0048473A"/>
    <w:rsid w:val="00485D26"/>
    <w:rsid w:val="0048604A"/>
    <w:rsid w:val="00486DEE"/>
    <w:rsid w:val="00487CC8"/>
    <w:rsid w:val="0049412D"/>
    <w:rsid w:val="004A0D46"/>
    <w:rsid w:val="004A185B"/>
    <w:rsid w:val="004A590E"/>
    <w:rsid w:val="004B09A8"/>
    <w:rsid w:val="004B1061"/>
    <w:rsid w:val="004B4D51"/>
    <w:rsid w:val="004B6928"/>
    <w:rsid w:val="004C5ECF"/>
    <w:rsid w:val="004D2912"/>
    <w:rsid w:val="004D364A"/>
    <w:rsid w:val="004E0FE9"/>
    <w:rsid w:val="004E1733"/>
    <w:rsid w:val="004E207C"/>
    <w:rsid w:val="004E503C"/>
    <w:rsid w:val="004F0D4D"/>
    <w:rsid w:val="004F0F10"/>
    <w:rsid w:val="004F1248"/>
    <w:rsid w:val="004F3992"/>
    <w:rsid w:val="004F4213"/>
    <w:rsid w:val="005001D3"/>
    <w:rsid w:val="00501D4F"/>
    <w:rsid w:val="00504686"/>
    <w:rsid w:val="00507B96"/>
    <w:rsid w:val="0051117E"/>
    <w:rsid w:val="00514C7A"/>
    <w:rsid w:val="005150E6"/>
    <w:rsid w:val="00522F94"/>
    <w:rsid w:val="00524CCF"/>
    <w:rsid w:val="0053055A"/>
    <w:rsid w:val="00530A03"/>
    <w:rsid w:val="00532270"/>
    <w:rsid w:val="005357BF"/>
    <w:rsid w:val="00536BA6"/>
    <w:rsid w:val="00537ECB"/>
    <w:rsid w:val="005427EF"/>
    <w:rsid w:val="00542F63"/>
    <w:rsid w:val="00543E00"/>
    <w:rsid w:val="005468D2"/>
    <w:rsid w:val="005521A2"/>
    <w:rsid w:val="00555949"/>
    <w:rsid w:val="0055777E"/>
    <w:rsid w:val="00560AE1"/>
    <w:rsid w:val="00563AB3"/>
    <w:rsid w:val="0057323E"/>
    <w:rsid w:val="00574A0F"/>
    <w:rsid w:val="00576170"/>
    <w:rsid w:val="0057649D"/>
    <w:rsid w:val="005764DD"/>
    <w:rsid w:val="00586274"/>
    <w:rsid w:val="0059098B"/>
    <w:rsid w:val="00590C2D"/>
    <w:rsid w:val="00591649"/>
    <w:rsid w:val="0059179F"/>
    <w:rsid w:val="00597B81"/>
    <w:rsid w:val="005A265D"/>
    <w:rsid w:val="005A58D1"/>
    <w:rsid w:val="005A7592"/>
    <w:rsid w:val="005A75F5"/>
    <w:rsid w:val="005B1314"/>
    <w:rsid w:val="005B2563"/>
    <w:rsid w:val="005B3D95"/>
    <w:rsid w:val="005B6205"/>
    <w:rsid w:val="005B7C46"/>
    <w:rsid w:val="005B7E72"/>
    <w:rsid w:val="005C12AA"/>
    <w:rsid w:val="005C2D48"/>
    <w:rsid w:val="005C2D9F"/>
    <w:rsid w:val="005C2FE4"/>
    <w:rsid w:val="005C3C8F"/>
    <w:rsid w:val="005C5384"/>
    <w:rsid w:val="005C7A11"/>
    <w:rsid w:val="005D0777"/>
    <w:rsid w:val="005D62E4"/>
    <w:rsid w:val="005D6854"/>
    <w:rsid w:val="005E2E8C"/>
    <w:rsid w:val="005E6233"/>
    <w:rsid w:val="005E6FEB"/>
    <w:rsid w:val="005F3A67"/>
    <w:rsid w:val="005F4D35"/>
    <w:rsid w:val="00602204"/>
    <w:rsid w:val="0060375E"/>
    <w:rsid w:val="00603BDD"/>
    <w:rsid w:val="00610FA0"/>
    <w:rsid w:val="006242E3"/>
    <w:rsid w:val="006261F1"/>
    <w:rsid w:val="006262B1"/>
    <w:rsid w:val="006303B8"/>
    <w:rsid w:val="006325D5"/>
    <w:rsid w:val="00632BCA"/>
    <w:rsid w:val="006440BD"/>
    <w:rsid w:val="006460B7"/>
    <w:rsid w:val="00646146"/>
    <w:rsid w:val="006548C3"/>
    <w:rsid w:val="006623B3"/>
    <w:rsid w:val="00662F6D"/>
    <w:rsid w:val="00665FAE"/>
    <w:rsid w:val="0067006B"/>
    <w:rsid w:val="00673791"/>
    <w:rsid w:val="00677FA5"/>
    <w:rsid w:val="006860EE"/>
    <w:rsid w:val="00690011"/>
    <w:rsid w:val="00690BDF"/>
    <w:rsid w:val="00693CE7"/>
    <w:rsid w:val="006942B6"/>
    <w:rsid w:val="00695B83"/>
    <w:rsid w:val="006A10BA"/>
    <w:rsid w:val="006A185F"/>
    <w:rsid w:val="006A2A5F"/>
    <w:rsid w:val="006A3BA4"/>
    <w:rsid w:val="006A6FCC"/>
    <w:rsid w:val="006A7096"/>
    <w:rsid w:val="006A762D"/>
    <w:rsid w:val="006B11B1"/>
    <w:rsid w:val="006B1682"/>
    <w:rsid w:val="006B25E3"/>
    <w:rsid w:val="006B277D"/>
    <w:rsid w:val="006B3D71"/>
    <w:rsid w:val="006B50A5"/>
    <w:rsid w:val="006B741C"/>
    <w:rsid w:val="006C1B53"/>
    <w:rsid w:val="006C30F0"/>
    <w:rsid w:val="006C4D89"/>
    <w:rsid w:val="006D2237"/>
    <w:rsid w:val="006D5B7D"/>
    <w:rsid w:val="006D6E1D"/>
    <w:rsid w:val="006D7A24"/>
    <w:rsid w:val="006E0C41"/>
    <w:rsid w:val="006E24F1"/>
    <w:rsid w:val="006E5150"/>
    <w:rsid w:val="006E6971"/>
    <w:rsid w:val="006F04A4"/>
    <w:rsid w:val="006F3AD6"/>
    <w:rsid w:val="006F47B2"/>
    <w:rsid w:val="006F505A"/>
    <w:rsid w:val="006F6376"/>
    <w:rsid w:val="006F700E"/>
    <w:rsid w:val="00701C64"/>
    <w:rsid w:val="007020CA"/>
    <w:rsid w:val="00703C64"/>
    <w:rsid w:val="0070690F"/>
    <w:rsid w:val="00706AB5"/>
    <w:rsid w:val="00710BE1"/>
    <w:rsid w:val="00711772"/>
    <w:rsid w:val="0071225B"/>
    <w:rsid w:val="00712952"/>
    <w:rsid w:val="0071573C"/>
    <w:rsid w:val="00721960"/>
    <w:rsid w:val="00723358"/>
    <w:rsid w:val="00724F90"/>
    <w:rsid w:val="00725804"/>
    <w:rsid w:val="00725DC2"/>
    <w:rsid w:val="007273D8"/>
    <w:rsid w:val="007434E7"/>
    <w:rsid w:val="00743CE6"/>
    <w:rsid w:val="00745750"/>
    <w:rsid w:val="00746440"/>
    <w:rsid w:val="007510F7"/>
    <w:rsid w:val="00753B29"/>
    <w:rsid w:val="007558DF"/>
    <w:rsid w:val="00760ABF"/>
    <w:rsid w:val="00762762"/>
    <w:rsid w:val="007657F8"/>
    <w:rsid w:val="00765E06"/>
    <w:rsid w:val="00770B9B"/>
    <w:rsid w:val="00773DED"/>
    <w:rsid w:val="00775C8E"/>
    <w:rsid w:val="00777F23"/>
    <w:rsid w:val="00783232"/>
    <w:rsid w:val="0078590E"/>
    <w:rsid w:val="00785EAD"/>
    <w:rsid w:val="00791048"/>
    <w:rsid w:val="00793BD4"/>
    <w:rsid w:val="00794BBC"/>
    <w:rsid w:val="00794E55"/>
    <w:rsid w:val="00795ED3"/>
    <w:rsid w:val="0079628C"/>
    <w:rsid w:val="00796D96"/>
    <w:rsid w:val="007A2533"/>
    <w:rsid w:val="007A269B"/>
    <w:rsid w:val="007A3F0D"/>
    <w:rsid w:val="007B1571"/>
    <w:rsid w:val="007B5576"/>
    <w:rsid w:val="007C069A"/>
    <w:rsid w:val="007C365E"/>
    <w:rsid w:val="007C3BFF"/>
    <w:rsid w:val="007D1C42"/>
    <w:rsid w:val="007D489E"/>
    <w:rsid w:val="007E0DA3"/>
    <w:rsid w:val="007E0DCD"/>
    <w:rsid w:val="007E2CEF"/>
    <w:rsid w:val="007E4A28"/>
    <w:rsid w:val="007E6CAE"/>
    <w:rsid w:val="007F3826"/>
    <w:rsid w:val="007F6515"/>
    <w:rsid w:val="007F7BCF"/>
    <w:rsid w:val="007F7F7B"/>
    <w:rsid w:val="00801449"/>
    <w:rsid w:val="0080327A"/>
    <w:rsid w:val="00805362"/>
    <w:rsid w:val="00810843"/>
    <w:rsid w:val="008109F1"/>
    <w:rsid w:val="00810CD2"/>
    <w:rsid w:val="00812B7B"/>
    <w:rsid w:val="0081370B"/>
    <w:rsid w:val="00816D8B"/>
    <w:rsid w:val="008229D0"/>
    <w:rsid w:val="00822BB1"/>
    <w:rsid w:val="00822D93"/>
    <w:rsid w:val="00824403"/>
    <w:rsid w:val="008256D5"/>
    <w:rsid w:val="00826886"/>
    <w:rsid w:val="00827539"/>
    <w:rsid w:val="008309C6"/>
    <w:rsid w:val="00831E8E"/>
    <w:rsid w:val="00832A4B"/>
    <w:rsid w:val="00833CCE"/>
    <w:rsid w:val="00834596"/>
    <w:rsid w:val="008365A9"/>
    <w:rsid w:val="00836F09"/>
    <w:rsid w:val="00836F83"/>
    <w:rsid w:val="00837091"/>
    <w:rsid w:val="0084081F"/>
    <w:rsid w:val="00841354"/>
    <w:rsid w:val="0084378A"/>
    <w:rsid w:val="00845220"/>
    <w:rsid w:val="0084598C"/>
    <w:rsid w:val="00851400"/>
    <w:rsid w:val="0085389E"/>
    <w:rsid w:val="00856D27"/>
    <w:rsid w:val="008575CE"/>
    <w:rsid w:val="00862E97"/>
    <w:rsid w:val="00863A73"/>
    <w:rsid w:val="00863E04"/>
    <w:rsid w:val="008646D3"/>
    <w:rsid w:val="00867CB1"/>
    <w:rsid w:val="0087414A"/>
    <w:rsid w:val="00874D4F"/>
    <w:rsid w:val="00874EE8"/>
    <w:rsid w:val="008770EB"/>
    <w:rsid w:val="00877236"/>
    <w:rsid w:val="00880598"/>
    <w:rsid w:val="00882025"/>
    <w:rsid w:val="00885273"/>
    <w:rsid w:val="00886CF9"/>
    <w:rsid w:val="008912B9"/>
    <w:rsid w:val="00892BCD"/>
    <w:rsid w:val="008A3DDB"/>
    <w:rsid w:val="008B72F1"/>
    <w:rsid w:val="008C047B"/>
    <w:rsid w:val="008C12BF"/>
    <w:rsid w:val="008C1C97"/>
    <w:rsid w:val="008C2D09"/>
    <w:rsid w:val="008C3439"/>
    <w:rsid w:val="008C4B8C"/>
    <w:rsid w:val="008C6D00"/>
    <w:rsid w:val="008D040D"/>
    <w:rsid w:val="008D0512"/>
    <w:rsid w:val="008D4944"/>
    <w:rsid w:val="008D4A26"/>
    <w:rsid w:val="008D78A6"/>
    <w:rsid w:val="008E1BE9"/>
    <w:rsid w:val="008E232B"/>
    <w:rsid w:val="008E4A0A"/>
    <w:rsid w:val="008E54E0"/>
    <w:rsid w:val="008F5026"/>
    <w:rsid w:val="008F5284"/>
    <w:rsid w:val="008F53A6"/>
    <w:rsid w:val="008F73C0"/>
    <w:rsid w:val="008F7F5C"/>
    <w:rsid w:val="00904F2A"/>
    <w:rsid w:val="00905251"/>
    <w:rsid w:val="0091490D"/>
    <w:rsid w:val="009176F9"/>
    <w:rsid w:val="00917898"/>
    <w:rsid w:val="00920198"/>
    <w:rsid w:val="00924648"/>
    <w:rsid w:val="009315B9"/>
    <w:rsid w:val="00941F8C"/>
    <w:rsid w:val="0094404F"/>
    <w:rsid w:val="009463DA"/>
    <w:rsid w:val="0095350E"/>
    <w:rsid w:val="009547B3"/>
    <w:rsid w:val="00955153"/>
    <w:rsid w:val="0097512A"/>
    <w:rsid w:val="00975E76"/>
    <w:rsid w:val="0098164E"/>
    <w:rsid w:val="0098423D"/>
    <w:rsid w:val="009852A8"/>
    <w:rsid w:val="00985D50"/>
    <w:rsid w:val="009866C6"/>
    <w:rsid w:val="00986FA7"/>
    <w:rsid w:val="009878C1"/>
    <w:rsid w:val="009902C1"/>
    <w:rsid w:val="009921FB"/>
    <w:rsid w:val="00992B42"/>
    <w:rsid w:val="00996EB6"/>
    <w:rsid w:val="009971FC"/>
    <w:rsid w:val="009A5ED5"/>
    <w:rsid w:val="009B476D"/>
    <w:rsid w:val="009B6788"/>
    <w:rsid w:val="009B6EDC"/>
    <w:rsid w:val="009B761A"/>
    <w:rsid w:val="009B78BE"/>
    <w:rsid w:val="009C20CD"/>
    <w:rsid w:val="009D0AFF"/>
    <w:rsid w:val="009D0CDD"/>
    <w:rsid w:val="009D1997"/>
    <w:rsid w:val="009D19B2"/>
    <w:rsid w:val="009D545F"/>
    <w:rsid w:val="009E238F"/>
    <w:rsid w:val="009E3822"/>
    <w:rsid w:val="009F0A78"/>
    <w:rsid w:val="009F1229"/>
    <w:rsid w:val="009F39D1"/>
    <w:rsid w:val="009F6C68"/>
    <w:rsid w:val="00A01F3F"/>
    <w:rsid w:val="00A03BED"/>
    <w:rsid w:val="00A0533E"/>
    <w:rsid w:val="00A05C26"/>
    <w:rsid w:val="00A07EC4"/>
    <w:rsid w:val="00A11C3D"/>
    <w:rsid w:val="00A12040"/>
    <w:rsid w:val="00A127BA"/>
    <w:rsid w:val="00A1511A"/>
    <w:rsid w:val="00A16742"/>
    <w:rsid w:val="00A2414F"/>
    <w:rsid w:val="00A24346"/>
    <w:rsid w:val="00A24C88"/>
    <w:rsid w:val="00A31033"/>
    <w:rsid w:val="00A40DA9"/>
    <w:rsid w:val="00A41FCF"/>
    <w:rsid w:val="00A45A09"/>
    <w:rsid w:val="00A520E9"/>
    <w:rsid w:val="00A562DE"/>
    <w:rsid w:val="00A616EE"/>
    <w:rsid w:val="00A66077"/>
    <w:rsid w:val="00A67C63"/>
    <w:rsid w:val="00A73251"/>
    <w:rsid w:val="00A7464A"/>
    <w:rsid w:val="00A840EC"/>
    <w:rsid w:val="00A8621C"/>
    <w:rsid w:val="00A86A37"/>
    <w:rsid w:val="00A92F8B"/>
    <w:rsid w:val="00A94F6A"/>
    <w:rsid w:val="00AA1117"/>
    <w:rsid w:val="00AA46E9"/>
    <w:rsid w:val="00AA4DD4"/>
    <w:rsid w:val="00AB0B07"/>
    <w:rsid w:val="00AB1554"/>
    <w:rsid w:val="00AB24E3"/>
    <w:rsid w:val="00AB4C23"/>
    <w:rsid w:val="00AB595B"/>
    <w:rsid w:val="00AB6CD9"/>
    <w:rsid w:val="00AB6F73"/>
    <w:rsid w:val="00AC0F34"/>
    <w:rsid w:val="00AD05EF"/>
    <w:rsid w:val="00AD29DF"/>
    <w:rsid w:val="00AD5929"/>
    <w:rsid w:val="00AD5A2C"/>
    <w:rsid w:val="00AE299D"/>
    <w:rsid w:val="00AE2C0A"/>
    <w:rsid w:val="00AE515B"/>
    <w:rsid w:val="00AE57A8"/>
    <w:rsid w:val="00AE5F62"/>
    <w:rsid w:val="00AE6088"/>
    <w:rsid w:val="00AE6DFB"/>
    <w:rsid w:val="00B0072B"/>
    <w:rsid w:val="00B00803"/>
    <w:rsid w:val="00B02385"/>
    <w:rsid w:val="00B122CD"/>
    <w:rsid w:val="00B150F4"/>
    <w:rsid w:val="00B15D8D"/>
    <w:rsid w:val="00B160AD"/>
    <w:rsid w:val="00B1702C"/>
    <w:rsid w:val="00B207BE"/>
    <w:rsid w:val="00B20AD9"/>
    <w:rsid w:val="00B22AFF"/>
    <w:rsid w:val="00B25538"/>
    <w:rsid w:val="00B315BD"/>
    <w:rsid w:val="00B34281"/>
    <w:rsid w:val="00B3659E"/>
    <w:rsid w:val="00B427D7"/>
    <w:rsid w:val="00B43332"/>
    <w:rsid w:val="00B446DF"/>
    <w:rsid w:val="00B46C15"/>
    <w:rsid w:val="00B502CC"/>
    <w:rsid w:val="00B5036D"/>
    <w:rsid w:val="00B50F56"/>
    <w:rsid w:val="00B5203A"/>
    <w:rsid w:val="00B572AF"/>
    <w:rsid w:val="00B610EB"/>
    <w:rsid w:val="00B6702C"/>
    <w:rsid w:val="00B70341"/>
    <w:rsid w:val="00B74139"/>
    <w:rsid w:val="00B746FD"/>
    <w:rsid w:val="00B80691"/>
    <w:rsid w:val="00B83DB4"/>
    <w:rsid w:val="00B86F57"/>
    <w:rsid w:val="00B8B1D7"/>
    <w:rsid w:val="00B90132"/>
    <w:rsid w:val="00B92EC8"/>
    <w:rsid w:val="00B94101"/>
    <w:rsid w:val="00B94690"/>
    <w:rsid w:val="00B977BD"/>
    <w:rsid w:val="00BA1775"/>
    <w:rsid w:val="00BA5032"/>
    <w:rsid w:val="00BA55FA"/>
    <w:rsid w:val="00BB035C"/>
    <w:rsid w:val="00BB1AD1"/>
    <w:rsid w:val="00BB2B50"/>
    <w:rsid w:val="00BB51DB"/>
    <w:rsid w:val="00BB5B5C"/>
    <w:rsid w:val="00BB5C26"/>
    <w:rsid w:val="00BB71F2"/>
    <w:rsid w:val="00BC2763"/>
    <w:rsid w:val="00BC419C"/>
    <w:rsid w:val="00BD08BF"/>
    <w:rsid w:val="00BD1438"/>
    <w:rsid w:val="00BD4195"/>
    <w:rsid w:val="00BD4A22"/>
    <w:rsid w:val="00BD66C1"/>
    <w:rsid w:val="00BE095F"/>
    <w:rsid w:val="00BE0E5F"/>
    <w:rsid w:val="00BE5A8B"/>
    <w:rsid w:val="00BE5E06"/>
    <w:rsid w:val="00BE6939"/>
    <w:rsid w:val="00BF03BB"/>
    <w:rsid w:val="00BF14D2"/>
    <w:rsid w:val="00BF31DE"/>
    <w:rsid w:val="00BF67B6"/>
    <w:rsid w:val="00C01B1D"/>
    <w:rsid w:val="00C01B31"/>
    <w:rsid w:val="00C01ECD"/>
    <w:rsid w:val="00C024E4"/>
    <w:rsid w:val="00C045BF"/>
    <w:rsid w:val="00C0488A"/>
    <w:rsid w:val="00C06755"/>
    <w:rsid w:val="00C06ED1"/>
    <w:rsid w:val="00C07BD7"/>
    <w:rsid w:val="00C1135B"/>
    <w:rsid w:val="00C14130"/>
    <w:rsid w:val="00C16C54"/>
    <w:rsid w:val="00C2173E"/>
    <w:rsid w:val="00C23380"/>
    <w:rsid w:val="00C236A5"/>
    <w:rsid w:val="00C26C49"/>
    <w:rsid w:val="00C329A6"/>
    <w:rsid w:val="00C333C6"/>
    <w:rsid w:val="00C336F4"/>
    <w:rsid w:val="00C34D04"/>
    <w:rsid w:val="00C37D8F"/>
    <w:rsid w:val="00C55B33"/>
    <w:rsid w:val="00C56F7A"/>
    <w:rsid w:val="00C60F97"/>
    <w:rsid w:val="00C61298"/>
    <w:rsid w:val="00C63856"/>
    <w:rsid w:val="00C70B6D"/>
    <w:rsid w:val="00C73A18"/>
    <w:rsid w:val="00C77F5B"/>
    <w:rsid w:val="00C80A9C"/>
    <w:rsid w:val="00C8161A"/>
    <w:rsid w:val="00C9210C"/>
    <w:rsid w:val="00C966C5"/>
    <w:rsid w:val="00CA2794"/>
    <w:rsid w:val="00CA399F"/>
    <w:rsid w:val="00CA52B9"/>
    <w:rsid w:val="00CB0A7E"/>
    <w:rsid w:val="00CB1902"/>
    <w:rsid w:val="00CB40E2"/>
    <w:rsid w:val="00CC61B8"/>
    <w:rsid w:val="00CD1228"/>
    <w:rsid w:val="00CD16FC"/>
    <w:rsid w:val="00CD281D"/>
    <w:rsid w:val="00CD2F4F"/>
    <w:rsid w:val="00CE05F9"/>
    <w:rsid w:val="00CE0E49"/>
    <w:rsid w:val="00CE4E12"/>
    <w:rsid w:val="00CE6BFD"/>
    <w:rsid w:val="00CF666B"/>
    <w:rsid w:val="00D143E7"/>
    <w:rsid w:val="00D1636C"/>
    <w:rsid w:val="00D20E73"/>
    <w:rsid w:val="00D21F28"/>
    <w:rsid w:val="00D24127"/>
    <w:rsid w:val="00D257FB"/>
    <w:rsid w:val="00D25892"/>
    <w:rsid w:val="00D3169A"/>
    <w:rsid w:val="00D32BCB"/>
    <w:rsid w:val="00D35569"/>
    <w:rsid w:val="00D404FF"/>
    <w:rsid w:val="00D40F34"/>
    <w:rsid w:val="00D4230A"/>
    <w:rsid w:val="00D45872"/>
    <w:rsid w:val="00D52453"/>
    <w:rsid w:val="00D574E6"/>
    <w:rsid w:val="00D63512"/>
    <w:rsid w:val="00D640B7"/>
    <w:rsid w:val="00D66763"/>
    <w:rsid w:val="00D7453A"/>
    <w:rsid w:val="00D804EA"/>
    <w:rsid w:val="00D814C2"/>
    <w:rsid w:val="00D82FE7"/>
    <w:rsid w:val="00D8BD13"/>
    <w:rsid w:val="00D93F63"/>
    <w:rsid w:val="00D94C8F"/>
    <w:rsid w:val="00D9635E"/>
    <w:rsid w:val="00D96920"/>
    <w:rsid w:val="00DA2D94"/>
    <w:rsid w:val="00DA4534"/>
    <w:rsid w:val="00DA593F"/>
    <w:rsid w:val="00DA73FC"/>
    <w:rsid w:val="00DA76A2"/>
    <w:rsid w:val="00DA777E"/>
    <w:rsid w:val="00DB1DE7"/>
    <w:rsid w:val="00DB3183"/>
    <w:rsid w:val="00DC0741"/>
    <w:rsid w:val="00DC7422"/>
    <w:rsid w:val="00DC77A9"/>
    <w:rsid w:val="00DC791D"/>
    <w:rsid w:val="00DD0E2F"/>
    <w:rsid w:val="00DD2972"/>
    <w:rsid w:val="00DD335B"/>
    <w:rsid w:val="00DD454F"/>
    <w:rsid w:val="00DD46A5"/>
    <w:rsid w:val="00DD6CC8"/>
    <w:rsid w:val="00DE034D"/>
    <w:rsid w:val="00DE4B6F"/>
    <w:rsid w:val="00DE5E6D"/>
    <w:rsid w:val="00DF2462"/>
    <w:rsid w:val="00DF5361"/>
    <w:rsid w:val="00DF54AE"/>
    <w:rsid w:val="00DF698B"/>
    <w:rsid w:val="00E06536"/>
    <w:rsid w:val="00E07313"/>
    <w:rsid w:val="00E12557"/>
    <w:rsid w:val="00E15584"/>
    <w:rsid w:val="00E2393F"/>
    <w:rsid w:val="00E25EDB"/>
    <w:rsid w:val="00E25F63"/>
    <w:rsid w:val="00E30600"/>
    <w:rsid w:val="00E33C5C"/>
    <w:rsid w:val="00E344F1"/>
    <w:rsid w:val="00E34996"/>
    <w:rsid w:val="00E35E78"/>
    <w:rsid w:val="00E369B5"/>
    <w:rsid w:val="00E42C47"/>
    <w:rsid w:val="00E4657B"/>
    <w:rsid w:val="00E473F6"/>
    <w:rsid w:val="00E51F24"/>
    <w:rsid w:val="00E53DD0"/>
    <w:rsid w:val="00E549C0"/>
    <w:rsid w:val="00E56415"/>
    <w:rsid w:val="00E568AE"/>
    <w:rsid w:val="00E57BED"/>
    <w:rsid w:val="00E603C1"/>
    <w:rsid w:val="00E65EC6"/>
    <w:rsid w:val="00E70C62"/>
    <w:rsid w:val="00E71DCC"/>
    <w:rsid w:val="00E745D3"/>
    <w:rsid w:val="00E750A6"/>
    <w:rsid w:val="00E818E8"/>
    <w:rsid w:val="00E82431"/>
    <w:rsid w:val="00E836F3"/>
    <w:rsid w:val="00E83C42"/>
    <w:rsid w:val="00E90D57"/>
    <w:rsid w:val="00E93563"/>
    <w:rsid w:val="00E95BE4"/>
    <w:rsid w:val="00E96689"/>
    <w:rsid w:val="00EA0E3E"/>
    <w:rsid w:val="00EA6509"/>
    <w:rsid w:val="00EB1123"/>
    <w:rsid w:val="00EB11F2"/>
    <w:rsid w:val="00EB207F"/>
    <w:rsid w:val="00EB24B3"/>
    <w:rsid w:val="00EB466A"/>
    <w:rsid w:val="00EB51A5"/>
    <w:rsid w:val="00EC2B5A"/>
    <w:rsid w:val="00EC2C80"/>
    <w:rsid w:val="00EC6BCF"/>
    <w:rsid w:val="00ED13AB"/>
    <w:rsid w:val="00ED3725"/>
    <w:rsid w:val="00ED3CC6"/>
    <w:rsid w:val="00ED6329"/>
    <w:rsid w:val="00ED7A92"/>
    <w:rsid w:val="00ED7E01"/>
    <w:rsid w:val="00EE1176"/>
    <w:rsid w:val="00EE1879"/>
    <w:rsid w:val="00EE3E4B"/>
    <w:rsid w:val="00EE49EF"/>
    <w:rsid w:val="00EF10B8"/>
    <w:rsid w:val="00EF140C"/>
    <w:rsid w:val="00EF44F2"/>
    <w:rsid w:val="00EF7571"/>
    <w:rsid w:val="00F034D3"/>
    <w:rsid w:val="00F04D7A"/>
    <w:rsid w:val="00F04F97"/>
    <w:rsid w:val="00F109E1"/>
    <w:rsid w:val="00F117E3"/>
    <w:rsid w:val="00F1318A"/>
    <w:rsid w:val="00F139D1"/>
    <w:rsid w:val="00F13F2E"/>
    <w:rsid w:val="00F16810"/>
    <w:rsid w:val="00F2035E"/>
    <w:rsid w:val="00F21DEE"/>
    <w:rsid w:val="00F23087"/>
    <w:rsid w:val="00F241D6"/>
    <w:rsid w:val="00F259D6"/>
    <w:rsid w:val="00F25A32"/>
    <w:rsid w:val="00F2641C"/>
    <w:rsid w:val="00F3406C"/>
    <w:rsid w:val="00F44ACD"/>
    <w:rsid w:val="00F50945"/>
    <w:rsid w:val="00F52093"/>
    <w:rsid w:val="00F551F6"/>
    <w:rsid w:val="00F55B10"/>
    <w:rsid w:val="00F60DBB"/>
    <w:rsid w:val="00F60DC4"/>
    <w:rsid w:val="00F62437"/>
    <w:rsid w:val="00F636E6"/>
    <w:rsid w:val="00F64BF8"/>
    <w:rsid w:val="00F73642"/>
    <w:rsid w:val="00F743C2"/>
    <w:rsid w:val="00F748FD"/>
    <w:rsid w:val="00F760C4"/>
    <w:rsid w:val="00F76517"/>
    <w:rsid w:val="00F84140"/>
    <w:rsid w:val="00F8437E"/>
    <w:rsid w:val="00F84448"/>
    <w:rsid w:val="00F85920"/>
    <w:rsid w:val="00F86096"/>
    <w:rsid w:val="00F867A4"/>
    <w:rsid w:val="00F878EF"/>
    <w:rsid w:val="00F94D7A"/>
    <w:rsid w:val="00FA1E98"/>
    <w:rsid w:val="00FA437E"/>
    <w:rsid w:val="00FA5E7F"/>
    <w:rsid w:val="00FA6E7C"/>
    <w:rsid w:val="00FB0C04"/>
    <w:rsid w:val="00FB1376"/>
    <w:rsid w:val="00FB2F70"/>
    <w:rsid w:val="00FB63A6"/>
    <w:rsid w:val="00FC28B7"/>
    <w:rsid w:val="00FC3A76"/>
    <w:rsid w:val="00FD1412"/>
    <w:rsid w:val="00FD3A18"/>
    <w:rsid w:val="00FD3CDD"/>
    <w:rsid w:val="00FD5098"/>
    <w:rsid w:val="00FD5EC8"/>
    <w:rsid w:val="00FE2152"/>
    <w:rsid w:val="00FE2836"/>
    <w:rsid w:val="00FE314F"/>
    <w:rsid w:val="00FE36F6"/>
    <w:rsid w:val="00FE518B"/>
    <w:rsid w:val="00FF0797"/>
    <w:rsid w:val="00FF1148"/>
    <w:rsid w:val="016BA9F1"/>
    <w:rsid w:val="0226B166"/>
    <w:rsid w:val="02283D61"/>
    <w:rsid w:val="0272BE2B"/>
    <w:rsid w:val="033729D5"/>
    <w:rsid w:val="0390EBD9"/>
    <w:rsid w:val="04407A95"/>
    <w:rsid w:val="05B052E6"/>
    <w:rsid w:val="06769B24"/>
    <w:rsid w:val="06CDC196"/>
    <w:rsid w:val="06D4C6BA"/>
    <w:rsid w:val="07413D71"/>
    <w:rsid w:val="07A67681"/>
    <w:rsid w:val="07B97CA4"/>
    <w:rsid w:val="07CFACC8"/>
    <w:rsid w:val="08033486"/>
    <w:rsid w:val="080625DC"/>
    <w:rsid w:val="0986B778"/>
    <w:rsid w:val="09F18131"/>
    <w:rsid w:val="0A334F46"/>
    <w:rsid w:val="0AD8EE5D"/>
    <w:rsid w:val="0B30D67C"/>
    <w:rsid w:val="0B77F1A8"/>
    <w:rsid w:val="0BA6C56C"/>
    <w:rsid w:val="0BCF1FA7"/>
    <w:rsid w:val="0BE2422F"/>
    <w:rsid w:val="0C3CA2D5"/>
    <w:rsid w:val="0C5D0627"/>
    <w:rsid w:val="0CD25CEA"/>
    <w:rsid w:val="0CD60522"/>
    <w:rsid w:val="0D861DB2"/>
    <w:rsid w:val="0DBF4AD9"/>
    <w:rsid w:val="0E40EE17"/>
    <w:rsid w:val="0EE21F69"/>
    <w:rsid w:val="0EF41047"/>
    <w:rsid w:val="0F32B13F"/>
    <w:rsid w:val="0F6A9C61"/>
    <w:rsid w:val="10CE109D"/>
    <w:rsid w:val="10E9FFDE"/>
    <w:rsid w:val="10F6EB9B"/>
    <w:rsid w:val="110B7225"/>
    <w:rsid w:val="118ACA00"/>
    <w:rsid w:val="11AD9E65"/>
    <w:rsid w:val="11D93975"/>
    <w:rsid w:val="11E9960C"/>
    <w:rsid w:val="1275696E"/>
    <w:rsid w:val="128AA2EE"/>
    <w:rsid w:val="1292BBFC"/>
    <w:rsid w:val="12AA3135"/>
    <w:rsid w:val="133BBEC9"/>
    <w:rsid w:val="13B62847"/>
    <w:rsid w:val="13ECFA05"/>
    <w:rsid w:val="14092BF5"/>
    <w:rsid w:val="14838D74"/>
    <w:rsid w:val="14DCA7AD"/>
    <w:rsid w:val="14E3F5AE"/>
    <w:rsid w:val="14E61357"/>
    <w:rsid w:val="1556D758"/>
    <w:rsid w:val="1598B5FF"/>
    <w:rsid w:val="15D131C2"/>
    <w:rsid w:val="1613BAB1"/>
    <w:rsid w:val="16239BFD"/>
    <w:rsid w:val="16458E53"/>
    <w:rsid w:val="16548823"/>
    <w:rsid w:val="167FC60F"/>
    <w:rsid w:val="16A4F754"/>
    <w:rsid w:val="16D79AE2"/>
    <w:rsid w:val="176F8DA5"/>
    <w:rsid w:val="1772C146"/>
    <w:rsid w:val="188A77DD"/>
    <w:rsid w:val="18D41FC8"/>
    <w:rsid w:val="19A60CC1"/>
    <w:rsid w:val="1A1AD1ED"/>
    <w:rsid w:val="1A516096"/>
    <w:rsid w:val="1B010DCF"/>
    <w:rsid w:val="1B786877"/>
    <w:rsid w:val="1BED30F7"/>
    <w:rsid w:val="1C2AF321"/>
    <w:rsid w:val="1C42E70E"/>
    <w:rsid w:val="1C97C701"/>
    <w:rsid w:val="1D890158"/>
    <w:rsid w:val="1E4C797B"/>
    <w:rsid w:val="1ECC0CFA"/>
    <w:rsid w:val="1F1A442F"/>
    <w:rsid w:val="1F1BC996"/>
    <w:rsid w:val="1FCFB277"/>
    <w:rsid w:val="1FE88BB5"/>
    <w:rsid w:val="2056A884"/>
    <w:rsid w:val="209F77A3"/>
    <w:rsid w:val="20DF8BF3"/>
    <w:rsid w:val="20F1811C"/>
    <w:rsid w:val="215AB39D"/>
    <w:rsid w:val="22968C6D"/>
    <w:rsid w:val="22A99135"/>
    <w:rsid w:val="22D028E7"/>
    <w:rsid w:val="230233DC"/>
    <w:rsid w:val="2311DBF3"/>
    <w:rsid w:val="23666D59"/>
    <w:rsid w:val="23B05DEF"/>
    <w:rsid w:val="244C9DAD"/>
    <w:rsid w:val="24CCC5A3"/>
    <w:rsid w:val="24E5FFFA"/>
    <w:rsid w:val="24E80260"/>
    <w:rsid w:val="2529BAB2"/>
    <w:rsid w:val="2570BBEE"/>
    <w:rsid w:val="25F72EE2"/>
    <w:rsid w:val="2678B2EF"/>
    <w:rsid w:val="26B1E377"/>
    <w:rsid w:val="27151F57"/>
    <w:rsid w:val="27351896"/>
    <w:rsid w:val="2771D680"/>
    <w:rsid w:val="27A55C3C"/>
    <w:rsid w:val="284EFAE5"/>
    <w:rsid w:val="2906E673"/>
    <w:rsid w:val="291E8C1F"/>
    <w:rsid w:val="29B0F96C"/>
    <w:rsid w:val="29E06887"/>
    <w:rsid w:val="2A0F7A3A"/>
    <w:rsid w:val="2A30B32F"/>
    <w:rsid w:val="2A677B30"/>
    <w:rsid w:val="2A7A4CD9"/>
    <w:rsid w:val="2A7A5043"/>
    <w:rsid w:val="2AC37AB5"/>
    <w:rsid w:val="2AE3A07E"/>
    <w:rsid w:val="2AE66F80"/>
    <w:rsid w:val="2B0B2071"/>
    <w:rsid w:val="2B11D1B4"/>
    <w:rsid w:val="2B55417E"/>
    <w:rsid w:val="2B65A9A5"/>
    <w:rsid w:val="2B7F128D"/>
    <w:rsid w:val="2B8E3E08"/>
    <w:rsid w:val="2BEB36E9"/>
    <w:rsid w:val="2C0D5EC3"/>
    <w:rsid w:val="2C2B8466"/>
    <w:rsid w:val="2C3F8C1E"/>
    <w:rsid w:val="2CBD6733"/>
    <w:rsid w:val="2D198260"/>
    <w:rsid w:val="2D2A5CA2"/>
    <w:rsid w:val="2D324A28"/>
    <w:rsid w:val="2DAFC9A0"/>
    <w:rsid w:val="2DC4C606"/>
    <w:rsid w:val="2DE58059"/>
    <w:rsid w:val="2E24F499"/>
    <w:rsid w:val="2E49FA9C"/>
    <w:rsid w:val="2E629A63"/>
    <w:rsid w:val="2EC5DDFC"/>
    <w:rsid w:val="2EF7CE98"/>
    <w:rsid w:val="2F47E6EF"/>
    <w:rsid w:val="301B83E0"/>
    <w:rsid w:val="304ADC04"/>
    <w:rsid w:val="30F5123C"/>
    <w:rsid w:val="3226C433"/>
    <w:rsid w:val="32458119"/>
    <w:rsid w:val="324B6ABB"/>
    <w:rsid w:val="32AEAFE8"/>
    <w:rsid w:val="32FD3F3B"/>
    <w:rsid w:val="334AEE0A"/>
    <w:rsid w:val="336A5C59"/>
    <w:rsid w:val="33733556"/>
    <w:rsid w:val="33A18BAC"/>
    <w:rsid w:val="33AA5023"/>
    <w:rsid w:val="33CBCFAF"/>
    <w:rsid w:val="3400722B"/>
    <w:rsid w:val="34019A00"/>
    <w:rsid w:val="340A3FDE"/>
    <w:rsid w:val="3431D3A1"/>
    <w:rsid w:val="34FC23C4"/>
    <w:rsid w:val="3500BC18"/>
    <w:rsid w:val="373FA784"/>
    <w:rsid w:val="38DB77E5"/>
    <w:rsid w:val="398B72D9"/>
    <w:rsid w:val="39E37C30"/>
    <w:rsid w:val="39ED11FA"/>
    <w:rsid w:val="3A759E17"/>
    <w:rsid w:val="3AC69197"/>
    <w:rsid w:val="3BD29545"/>
    <w:rsid w:val="3BD3800F"/>
    <w:rsid w:val="3BF0B5FD"/>
    <w:rsid w:val="3C1318A7"/>
    <w:rsid w:val="3CACFEEE"/>
    <w:rsid w:val="3CB795B0"/>
    <w:rsid w:val="3CBAACA2"/>
    <w:rsid w:val="3D2AC353"/>
    <w:rsid w:val="3D2F4595"/>
    <w:rsid w:val="3E0A376F"/>
    <w:rsid w:val="3EE8C8F9"/>
    <w:rsid w:val="3F3F0695"/>
    <w:rsid w:val="3F799A61"/>
    <w:rsid w:val="3F892ADA"/>
    <w:rsid w:val="3FBA4F01"/>
    <w:rsid w:val="3FF9EEA3"/>
    <w:rsid w:val="402D9B94"/>
    <w:rsid w:val="40406B38"/>
    <w:rsid w:val="4042FF84"/>
    <w:rsid w:val="40432B21"/>
    <w:rsid w:val="405D2D18"/>
    <w:rsid w:val="4066E657"/>
    <w:rsid w:val="406E38E2"/>
    <w:rsid w:val="40B80B1B"/>
    <w:rsid w:val="41C96BF5"/>
    <w:rsid w:val="42C734B7"/>
    <w:rsid w:val="42F679AB"/>
    <w:rsid w:val="4362AC9C"/>
    <w:rsid w:val="43AFC143"/>
    <w:rsid w:val="43EE8AE8"/>
    <w:rsid w:val="44323E02"/>
    <w:rsid w:val="447FFF9B"/>
    <w:rsid w:val="454019C1"/>
    <w:rsid w:val="45708585"/>
    <w:rsid w:val="461D924D"/>
    <w:rsid w:val="470C402C"/>
    <w:rsid w:val="478CF13F"/>
    <w:rsid w:val="488A8A17"/>
    <w:rsid w:val="48BD37DA"/>
    <w:rsid w:val="48D93DDD"/>
    <w:rsid w:val="48E62CEE"/>
    <w:rsid w:val="49F7C324"/>
    <w:rsid w:val="49FCD289"/>
    <w:rsid w:val="4A02228A"/>
    <w:rsid w:val="4A02939B"/>
    <w:rsid w:val="4B184469"/>
    <w:rsid w:val="4B518E5A"/>
    <w:rsid w:val="4B79C86F"/>
    <w:rsid w:val="4C0DDFEB"/>
    <w:rsid w:val="4C4B7AC4"/>
    <w:rsid w:val="4CBD48E7"/>
    <w:rsid w:val="4CDE71B8"/>
    <w:rsid w:val="4D0D89FA"/>
    <w:rsid w:val="4D564470"/>
    <w:rsid w:val="4D5FE0A6"/>
    <w:rsid w:val="4DAEF5C0"/>
    <w:rsid w:val="4E1886CD"/>
    <w:rsid w:val="4E28F2EC"/>
    <w:rsid w:val="4E9CE4F7"/>
    <w:rsid w:val="4EA7EEFD"/>
    <w:rsid w:val="4EE92746"/>
    <w:rsid w:val="4F36D40E"/>
    <w:rsid w:val="4F3E2A1C"/>
    <w:rsid w:val="4F79DCC3"/>
    <w:rsid w:val="50A6783A"/>
    <w:rsid w:val="50AF9D33"/>
    <w:rsid w:val="50BC8AD0"/>
    <w:rsid w:val="50F02182"/>
    <w:rsid w:val="51282FFA"/>
    <w:rsid w:val="512F94CB"/>
    <w:rsid w:val="5170CD14"/>
    <w:rsid w:val="5189F571"/>
    <w:rsid w:val="51B687D1"/>
    <w:rsid w:val="523E1ECD"/>
    <w:rsid w:val="531540AB"/>
    <w:rsid w:val="532EA281"/>
    <w:rsid w:val="5341B7DD"/>
    <w:rsid w:val="537B6020"/>
    <w:rsid w:val="53FA587D"/>
    <w:rsid w:val="54CB2F5B"/>
    <w:rsid w:val="54E8A4FE"/>
    <w:rsid w:val="5547D529"/>
    <w:rsid w:val="5593F50A"/>
    <w:rsid w:val="55B4CB90"/>
    <w:rsid w:val="55CE7505"/>
    <w:rsid w:val="561CE6C9"/>
    <w:rsid w:val="5640A1C7"/>
    <w:rsid w:val="565C74B1"/>
    <w:rsid w:val="56B300E2"/>
    <w:rsid w:val="56F16F60"/>
    <w:rsid w:val="5703F6C7"/>
    <w:rsid w:val="570FD40F"/>
    <w:rsid w:val="577EB6CB"/>
    <w:rsid w:val="58D446C4"/>
    <w:rsid w:val="59A14001"/>
    <w:rsid w:val="59B7043B"/>
    <w:rsid w:val="59F3FA88"/>
    <w:rsid w:val="5A95B2FA"/>
    <w:rsid w:val="5ABAE096"/>
    <w:rsid w:val="5ACB420F"/>
    <w:rsid w:val="5AD36028"/>
    <w:rsid w:val="5AD63C62"/>
    <w:rsid w:val="5B176121"/>
    <w:rsid w:val="5B2501AC"/>
    <w:rsid w:val="5C259EA7"/>
    <w:rsid w:val="5C498EC5"/>
    <w:rsid w:val="5C5E911C"/>
    <w:rsid w:val="5C769C28"/>
    <w:rsid w:val="5CC9C472"/>
    <w:rsid w:val="5CCE256B"/>
    <w:rsid w:val="5D4BC23F"/>
    <w:rsid w:val="5E63DAF4"/>
    <w:rsid w:val="5EEE27C7"/>
    <w:rsid w:val="5F0EB0CA"/>
    <w:rsid w:val="5F421E4D"/>
    <w:rsid w:val="5F53E105"/>
    <w:rsid w:val="6045DF1E"/>
    <w:rsid w:val="6088C51B"/>
    <w:rsid w:val="61347DBE"/>
    <w:rsid w:val="6153DD24"/>
    <w:rsid w:val="61B68CFD"/>
    <w:rsid w:val="61FA083F"/>
    <w:rsid w:val="621B8D98"/>
    <w:rsid w:val="624E6DAE"/>
    <w:rsid w:val="62760E12"/>
    <w:rsid w:val="62B38F55"/>
    <w:rsid w:val="62B743FD"/>
    <w:rsid w:val="62D0D12B"/>
    <w:rsid w:val="6322C13F"/>
    <w:rsid w:val="63E211B7"/>
    <w:rsid w:val="63FC2237"/>
    <w:rsid w:val="644B4A49"/>
    <w:rsid w:val="6458FBF8"/>
    <w:rsid w:val="6463FD9E"/>
    <w:rsid w:val="653A65E8"/>
    <w:rsid w:val="6583CB71"/>
    <w:rsid w:val="65C26D5E"/>
    <w:rsid w:val="65DC8ED8"/>
    <w:rsid w:val="66047829"/>
    <w:rsid w:val="661DA770"/>
    <w:rsid w:val="662BFAE6"/>
    <w:rsid w:val="668AA5BB"/>
    <w:rsid w:val="66B95533"/>
    <w:rsid w:val="66F22B84"/>
    <w:rsid w:val="6712D31B"/>
    <w:rsid w:val="6719DB4C"/>
    <w:rsid w:val="677D59FF"/>
    <w:rsid w:val="677D8904"/>
    <w:rsid w:val="679E93D8"/>
    <w:rsid w:val="67A78E48"/>
    <w:rsid w:val="67DE457E"/>
    <w:rsid w:val="6930A14E"/>
    <w:rsid w:val="69788C2D"/>
    <w:rsid w:val="69BD0252"/>
    <w:rsid w:val="6A0476C3"/>
    <w:rsid w:val="6A2E43B7"/>
    <w:rsid w:val="6A46321E"/>
    <w:rsid w:val="6AC83D7C"/>
    <w:rsid w:val="6B8CC656"/>
    <w:rsid w:val="6BE224B9"/>
    <w:rsid w:val="6CABAF2F"/>
    <w:rsid w:val="6CBE6470"/>
    <w:rsid w:val="6D380C21"/>
    <w:rsid w:val="6D5A767A"/>
    <w:rsid w:val="6D7CE6AD"/>
    <w:rsid w:val="6D9DFC41"/>
    <w:rsid w:val="6E1E732C"/>
    <w:rsid w:val="6E370C59"/>
    <w:rsid w:val="6E99CE4B"/>
    <w:rsid w:val="6EA6E829"/>
    <w:rsid w:val="6F6AD20D"/>
    <w:rsid w:val="6F6DC1B1"/>
    <w:rsid w:val="6F7A5D44"/>
    <w:rsid w:val="6FA1E36D"/>
    <w:rsid w:val="701F72FE"/>
    <w:rsid w:val="702D5A63"/>
    <w:rsid w:val="703A182F"/>
    <w:rsid w:val="706FACE3"/>
    <w:rsid w:val="70776981"/>
    <w:rsid w:val="7080580F"/>
    <w:rsid w:val="70A2941A"/>
    <w:rsid w:val="7160A224"/>
    <w:rsid w:val="716BD6C6"/>
    <w:rsid w:val="71E735AA"/>
    <w:rsid w:val="71FCDC3A"/>
    <w:rsid w:val="727352DA"/>
    <w:rsid w:val="72D9A9AF"/>
    <w:rsid w:val="730E78FC"/>
    <w:rsid w:val="7327AA32"/>
    <w:rsid w:val="732E2FFF"/>
    <w:rsid w:val="733CDABC"/>
    <w:rsid w:val="7362DA9A"/>
    <w:rsid w:val="73DD4A3F"/>
    <w:rsid w:val="747D9CBC"/>
    <w:rsid w:val="751B9AEF"/>
    <w:rsid w:val="75ED5E87"/>
    <w:rsid w:val="76276B8F"/>
    <w:rsid w:val="7638A961"/>
    <w:rsid w:val="7642317C"/>
    <w:rsid w:val="775525C3"/>
    <w:rsid w:val="779757B9"/>
    <w:rsid w:val="77F19AC5"/>
    <w:rsid w:val="783AE2FB"/>
    <w:rsid w:val="787336E4"/>
    <w:rsid w:val="78947DA2"/>
    <w:rsid w:val="78AE27C2"/>
    <w:rsid w:val="78DD498C"/>
    <w:rsid w:val="799E3BB0"/>
    <w:rsid w:val="79CE7B23"/>
    <w:rsid w:val="7A345EA7"/>
    <w:rsid w:val="7A45C1DD"/>
    <w:rsid w:val="7CBAD278"/>
    <w:rsid w:val="7D57262F"/>
    <w:rsid w:val="7D78CF8D"/>
    <w:rsid w:val="7DCA820B"/>
    <w:rsid w:val="7E1E7F92"/>
    <w:rsid w:val="7E56A2D9"/>
    <w:rsid w:val="7E80BE76"/>
    <w:rsid w:val="7E8D2350"/>
    <w:rsid w:val="7EA8F3A1"/>
    <w:rsid w:val="7EBFFEDA"/>
    <w:rsid w:val="7EDD4FDD"/>
    <w:rsid w:val="7EE27868"/>
    <w:rsid w:val="7EF1CF68"/>
    <w:rsid w:val="7F0D820C"/>
    <w:rsid w:val="7F322A69"/>
    <w:rsid w:val="7F35FFBD"/>
    <w:rsid w:val="7F44CF18"/>
    <w:rsid w:val="7FE5ED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FA64C7"/>
  <w15:docId w15:val="{9BB033BD-C160-44F2-BA96-6A5E3DFB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281D"/>
    <w:rPr>
      <w:rFonts w:ascii="Times New Roman" w:hAnsi="Times New Roman" w:eastAsia="Times New Roman"/>
      <w:lang w:val="en-AU" w:eastAsia="en-US"/>
    </w:rPr>
  </w:style>
  <w:style w:type="paragraph" w:styleId="Heading2">
    <w:name w:val="heading 2"/>
    <w:basedOn w:val="Normal"/>
    <w:next w:val="Normal"/>
    <w:link w:val="Heading2Char"/>
    <w:uiPriority w:val="9"/>
    <w:unhideWhenUsed/>
    <w:qFormat/>
    <w:rsid w:val="003E4ECF"/>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3">
    <w:name w:val="toc 3"/>
    <w:basedOn w:val="Normal"/>
    <w:next w:val="Normal"/>
    <w:semiHidden/>
    <w:rsid w:val="00CD281D"/>
    <w:pPr>
      <w:tabs>
        <w:tab w:val="right" w:pos="8505"/>
      </w:tabs>
    </w:pPr>
    <w:rPr>
      <w:rFonts w:ascii="Arial" w:hAnsi="Arial" w:cs="Arial"/>
      <w:sz w:val="24"/>
      <w:szCs w:val="24"/>
    </w:rPr>
  </w:style>
  <w:style w:type="paragraph" w:styleId="ANZIBSubHeading2" w:customStyle="1">
    <w:name w:val="ANZIBSubHeading2"/>
    <w:basedOn w:val="Normal"/>
    <w:next w:val="Normal"/>
    <w:rsid w:val="00CD281D"/>
    <w:rPr>
      <w:b/>
      <w:bCs/>
      <w:sz w:val="24"/>
      <w:szCs w:val="24"/>
    </w:rPr>
  </w:style>
  <w:style w:type="character" w:styleId="Hyperlink">
    <w:name w:val="Hyperlink"/>
    <w:basedOn w:val="DefaultParagraphFont"/>
    <w:uiPriority w:val="99"/>
    <w:unhideWhenUsed/>
    <w:rsid w:val="00CD281D"/>
    <w:rPr>
      <w:color w:val="0000FF"/>
      <w:u w:val="single"/>
    </w:rPr>
  </w:style>
  <w:style w:type="paragraph" w:styleId="Header">
    <w:name w:val="header"/>
    <w:basedOn w:val="Normal"/>
    <w:link w:val="HeaderChar"/>
    <w:uiPriority w:val="99"/>
    <w:unhideWhenUsed/>
    <w:rsid w:val="00CD281D"/>
    <w:pPr>
      <w:tabs>
        <w:tab w:val="center" w:pos="4513"/>
        <w:tab w:val="right" w:pos="9026"/>
      </w:tabs>
    </w:pPr>
  </w:style>
  <w:style w:type="character" w:styleId="HeaderChar" w:customStyle="1">
    <w:name w:val="Header Char"/>
    <w:basedOn w:val="DefaultParagraphFont"/>
    <w:link w:val="Header"/>
    <w:uiPriority w:val="99"/>
    <w:rsid w:val="00CD281D"/>
    <w:rPr>
      <w:rFonts w:ascii="Times New Roman" w:hAnsi="Times New Roman" w:eastAsia="Times New Roman" w:cs="Times New Roman"/>
      <w:sz w:val="20"/>
      <w:szCs w:val="20"/>
      <w:lang w:val="en-AU"/>
    </w:rPr>
  </w:style>
  <w:style w:type="paragraph" w:styleId="Footer">
    <w:name w:val="footer"/>
    <w:basedOn w:val="Normal"/>
    <w:link w:val="FooterChar"/>
    <w:uiPriority w:val="99"/>
    <w:unhideWhenUsed/>
    <w:rsid w:val="00CD281D"/>
    <w:pPr>
      <w:tabs>
        <w:tab w:val="center" w:pos="4513"/>
        <w:tab w:val="right" w:pos="9026"/>
      </w:tabs>
    </w:pPr>
  </w:style>
  <w:style w:type="character" w:styleId="FooterChar" w:customStyle="1">
    <w:name w:val="Footer Char"/>
    <w:basedOn w:val="DefaultParagraphFont"/>
    <w:link w:val="Footer"/>
    <w:uiPriority w:val="99"/>
    <w:rsid w:val="00CD281D"/>
    <w:rPr>
      <w:rFonts w:ascii="Times New Roman" w:hAnsi="Times New Roman" w:eastAsia="Times New Roman" w:cs="Times New Roman"/>
      <w:sz w:val="20"/>
      <w:szCs w:val="20"/>
      <w:lang w:val="en-AU"/>
    </w:rPr>
  </w:style>
  <w:style w:type="paragraph" w:styleId="BalloonText">
    <w:name w:val="Balloon Text"/>
    <w:basedOn w:val="Normal"/>
    <w:link w:val="BalloonTextChar"/>
    <w:uiPriority w:val="99"/>
    <w:semiHidden/>
    <w:unhideWhenUsed/>
    <w:rsid w:val="00CD281D"/>
    <w:rPr>
      <w:rFonts w:ascii="Tahoma" w:hAnsi="Tahoma" w:cs="Tahoma"/>
      <w:sz w:val="16"/>
      <w:szCs w:val="16"/>
    </w:rPr>
  </w:style>
  <w:style w:type="character" w:styleId="BalloonTextChar" w:customStyle="1">
    <w:name w:val="Balloon Text Char"/>
    <w:basedOn w:val="DefaultParagraphFont"/>
    <w:link w:val="BalloonText"/>
    <w:uiPriority w:val="99"/>
    <w:semiHidden/>
    <w:rsid w:val="00CD281D"/>
    <w:rPr>
      <w:rFonts w:ascii="Tahoma" w:hAnsi="Tahoma" w:eastAsia="Times New Roman" w:cs="Tahoma"/>
      <w:sz w:val="16"/>
      <w:szCs w:val="16"/>
      <w:lang w:val="en-AU"/>
    </w:rPr>
  </w:style>
  <w:style w:type="paragraph" w:styleId="ANZIBBodyText" w:customStyle="1">
    <w:name w:val="ANZIBBodyText"/>
    <w:basedOn w:val="Normal"/>
    <w:rsid w:val="00CD281D"/>
    <w:rPr>
      <w:sz w:val="24"/>
      <w:szCs w:val="24"/>
    </w:rPr>
  </w:style>
  <w:style w:type="table" w:styleId="TableGrid">
    <w:name w:val="Table Grid"/>
    <w:basedOn w:val="TableNormal"/>
    <w:uiPriority w:val="59"/>
    <w:rsid w:val="007B15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2A1231"/>
    <w:rPr>
      <w:sz w:val="16"/>
      <w:szCs w:val="16"/>
    </w:rPr>
  </w:style>
  <w:style w:type="paragraph" w:styleId="CommentText">
    <w:name w:val="annotation text"/>
    <w:basedOn w:val="Normal"/>
    <w:link w:val="CommentTextChar"/>
    <w:uiPriority w:val="99"/>
    <w:unhideWhenUsed/>
    <w:rsid w:val="002A1231"/>
  </w:style>
  <w:style w:type="character" w:styleId="CommentTextChar" w:customStyle="1">
    <w:name w:val="Comment Text Char"/>
    <w:basedOn w:val="DefaultParagraphFont"/>
    <w:link w:val="CommentText"/>
    <w:uiPriority w:val="99"/>
    <w:rsid w:val="002A1231"/>
    <w:rPr>
      <w:rFonts w:ascii="Times New Roman" w:hAnsi="Times New Roman" w:eastAsia="Times New Roman"/>
      <w:lang w:val="en-AU" w:eastAsia="en-US"/>
    </w:rPr>
  </w:style>
  <w:style w:type="paragraph" w:styleId="CommentSubject">
    <w:name w:val="annotation subject"/>
    <w:basedOn w:val="CommentText"/>
    <w:next w:val="CommentText"/>
    <w:link w:val="CommentSubjectChar"/>
    <w:uiPriority w:val="99"/>
    <w:semiHidden/>
    <w:unhideWhenUsed/>
    <w:rsid w:val="002A1231"/>
    <w:rPr>
      <w:b/>
      <w:bCs/>
    </w:rPr>
  </w:style>
  <w:style w:type="character" w:styleId="CommentSubjectChar" w:customStyle="1">
    <w:name w:val="Comment Subject Char"/>
    <w:basedOn w:val="CommentTextChar"/>
    <w:link w:val="CommentSubject"/>
    <w:uiPriority w:val="99"/>
    <w:semiHidden/>
    <w:rsid w:val="002A1231"/>
    <w:rPr>
      <w:rFonts w:ascii="Times New Roman" w:hAnsi="Times New Roman" w:eastAsia="Times New Roman"/>
      <w:b/>
      <w:bCs/>
      <w:lang w:val="en-AU" w:eastAsia="en-US"/>
    </w:rPr>
  </w:style>
  <w:style w:type="paragraph" w:styleId="Revision">
    <w:name w:val="Revision"/>
    <w:hidden/>
    <w:uiPriority w:val="99"/>
    <w:semiHidden/>
    <w:rsid w:val="002A1231"/>
    <w:rPr>
      <w:rFonts w:ascii="Times New Roman" w:hAnsi="Times New Roman" w:eastAsia="Times New Roman"/>
      <w:lang w:val="en-AU" w:eastAsia="en-US"/>
    </w:rPr>
  </w:style>
  <w:style w:type="paragraph" w:styleId="ListParagraph">
    <w:name w:val="List Paragraph"/>
    <w:aliases w:val="List Paragraph (numbered (a))"/>
    <w:basedOn w:val="Normal"/>
    <w:link w:val="ListParagraphChar"/>
    <w:uiPriority w:val="34"/>
    <w:qFormat/>
    <w:rsid w:val="00590C2D"/>
    <w:pPr>
      <w:ind w:left="720"/>
      <w:contextualSpacing/>
    </w:pPr>
  </w:style>
  <w:style w:type="character" w:styleId="UnresolvedMention1" w:customStyle="1">
    <w:name w:val="Unresolved Mention1"/>
    <w:basedOn w:val="DefaultParagraphFont"/>
    <w:uiPriority w:val="99"/>
    <w:semiHidden/>
    <w:unhideWhenUsed/>
    <w:rsid w:val="00115D9D"/>
    <w:rPr>
      <w:color w:val="808080"/>
      <w:shd w:val="clear" w:color="auto" w:fill="E6E6E6"/>
    </w:rPr>
  </w:style>
  <w:style w:type="character" w:styleId="UnresolvedMention2" w:customStyle="1">
    <w:name w:val="Unresolved Mention2"/>
    <w:basedOn w:val="DefaultParagraphFont"/>
    <w:uiPriority w:val="99"/>
    <w:semiHidden/>
    <w:unhideWhenUsed/>
    <w:rsid w:val="00563AB3"/>
    <w:rPr>
      <w:color w:val="605E5C"/>
      <w:shd w:val="clear" w:color="auto" w:fill="E1DFDD"/>
    </w:rPr>
  </w:style>
  <w:style w:type="character" w:styleId="FollowedHyperlink">
    <w:name w:val="FollowedHyperlink"/>
    <w:basedOn w:val="DefaultParagraphFont"/>
    <w:uiPriority w:val="99"/>
    <w:semiHidden/>
    <w:unhideWhenUsed/>
    <w:rsid w:val="00432ECB"/>
    <w:rPr>
      <w:color w:val="800080" w:themeColor="followedHyperlink"/>
      <w:u w:val="single"/>
    </w:rPr>
  </w:style>
  <w:style w:type="character" w:styleId="normaltextrun1" w:customStyle="1">
    <w:name w:val="normaltextrun1"/>
    <w:basedOn w:val="DefaultParagraphFont"/>
    <w:rsid w:val="00B207BE"/>
  </w:style>
  <w:style w:type="character" w:styleId="Heading2Char" w:customStyle="1">
    <w:name w:val="Heading 2 Char"/>
    <w:basedOn w:val="DefaultParagraphFont"/>
    <w:link w:val="Heading2"/>
    <w:uiPriority w:val="9"/>
    <w:rsid w:val="003E4ECF"/>
    <w:rPr>
      <w:rFonts w:asciiTheme="majorHAnsi" w:hAnsiTheme="majorHAnsi" w:eastAsiaTheme="majorEastAsia" w:cstheme="majorBidi"/>
      <w:color w:val="365F91" w:themeColor="accent1" w:themeShade="BF"/>
      <w:sz w:val="26"/>
      <w:szCs w:val="26"/>
      <w:lang w:val="en-AU" w:eastAsia="en-US"/>
    </w:rPr>
  </w:style>
  <w:style w:type="paragraph" w:styleId="NoSpacing">
    <w:name w:val="No Spacing"/>
    <w:uiPriority w:val="1"/>
    <w:qFormat/>
    <w:rsid w:val="00234961"/>
    <w:rPr>
      <w:rFonts w:ascii="Times New Roman" w:hAnsi="Times New Roman" w:eastAsia="Times New Roman"/>
      <w:lang w:val="en-AU" w:eastAsia="en-US"/>
    </w:rPr>
  </w:style>
  <w:style w:type="paragraph" w:styleId="Default" w:customStyle="1">
    <w:name w:val="Default"/>
    <w:rsid w:val="008D4A26"/>
    <w:pPr>
      <w:autoSpaceDE w:val="0"/>
      <w:autoSpaceDN w:val="0"/>
      <w:adjustRightInd w:val="0"/>
    </w:pPr>
    <w:rPr>
      <w:rFonts w:cs="Calibri" w:eastAsiaTheme="minorHAnsi"/>
      <w:color w:val="000000"/>
      <w:sz w:val="24"/>
      <w:szCs w:val="24"/>
      <w:lang w:eastAsia="en-US"/>
    </w:rPr>
  </w:style>
  <w:style w:type="character" w:styleId="ListParagraphChar" w:customStyle="1">
    <w:name w:val="List Paragraph Char"/>
    <w:aliases w:val="List Paragraph (numbered (a)) Char"/>
    <w:link w:val="ListParagraph"/>
    <w:uiPriority w:val="34"/>
    <w:locked/>
    <w:rsid w:val="009F39D1"/>
    <w:rPr>
      <w:rFonts w:ascii="Times New Roman" w:hAnsi="Times New Roman" w:eastAsia="Times New Roman"/>
      <w:lang w:val="en-AU" w:eastAsia="en-US"/>
    </w:rPr>
  </w:style>
  <w:style w:type="character" w:styleId="Mention1" w:customStyle="1">
    <w:name w:val="Mention1"/>
    <w:basedOn w:val="DefaultParagraphFont"/>
    <w:uiPriority w:val="99"/>
    <w:unhideWhenUsed/>
    <w:rPr>
      <w:color w:val="2B579A"/>
      <w:shd w:val="clear" w:color="auto" w:fill="E6E6E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243F60" w:themeColor="accent1" w:themeShade="7F"/>
      <w:sz w:val="24"/>
      <w:szCs w:val="24"/>
    </w:rPr>
  </w:style>
  <w:style w:type="character" w:styleId="normaltextrun" w:customStyle="1">
    <w:name w:val="normaltextrun"/>
    <w:basedOn w:val="DefaultParagraphFont"/>
    <w:rsid w:val="00E95BE4"/>
  </w:style>
  <w:style w:type="character" w:styleId="eop" w:customStyle="1">
    <w:name w:val="eop"/>
    <w:basedOn w:val="DefaultParagraphFont"/>
    <w:rsid w:val="00E95BE4"/>
  </w:style>
  <w:style w:type="paragraph" w:styleId="paragraph" w:customStyle="1">
    <w:name w:val="paragraph"/>
    <w:basedOn w:val="Normal"/>
    <w:rsid w:val="003A50B5"/>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8212">
      <w:bodyDiv w:val="1"/>
      <w:marLeft w:val="0"/>
      <w:marRight w:val="0"/>
      <w:marTop w:val="0"/>
      <w:marBottom w:val="0"/>
      <w:divBdr>
        <w:top w:val="none" w:sz="0" w:space="0" w:color="auto"/>
        <w:left w:val="none" w:sz="0" w:space="0" w:color="auto"/>
        <w:bottom w:val="none" w:sz="0" w:space="0" w:color="auto"/>
        <w:right w:val="none" w:sz="0" w:space="0" w:color="auto"/>
      </w:divBdr>
    </w:div>
    <w:div w:id="151331634">
      <w:bodyDiv w:val="1"/>
      <w:marLeft w:val="0"/>
      <w:marRight w:val="0"/>
      <w:marTop w:val="0"/>
      <w:marBottom w:val="0"/>
      <w:divBdr>
        <w:top w:val="none" w:sz="0" w:space="0" w:color="auto"/>
        <w:left w:val="none" w:sz="0" w:space="0" w:color="auto"/>
        <w:bottom w:val="none" w:sz="0" w:space="0" w:color="auto"/>
        <w:right w:val="none" w:sz="0" w:space="0" w:color="auto"/>
      </w:divBdr>
      <w:divsChild>
        <w:div w:id="1104227044">
          <w:marLeft w:val="0"/>
          <w:marRight w:val="0"/>
          <w:marTop w:val="0"/>
          <w:marBottom w:val="0"/>
          <w:divBdr>
            <w:top w:val="none" w:sz="0" w:space="0" w:color="auto"/>
            <w:left w:val="none" w:sz="0" w:space="0" w:color="auto"/>
            <w:bottom w:val="none" w:sz="0" w:space="0" w:color="auto"/>
            <w:right w:val="none" w:sz="0" w:space="0" w:color="auto"/>
          </w:divBdr>
        </w:div>
        <w:div w:id="2051106966">
          <w:marLeft w:val="0"/>
          <w:marRight w:val="0"/>
          <w:marTop w:val="0"/>
          <w:marBottom w:val="0"/>
          <w:divBdr>
            <w:top w:val="none" w:sz="0" w:space="0" w:color="auto"/>
            <w:left w:val="none" w:sz="0" w:space="0" w:color="auto"/>
            <w:bottom w:val="none" w:sz="0" w:space="0" w:color="auto"/>
            <w:right w:val="none" w:sz="0" w:space="0" w:color="auto"/>
          </w:divBdr>
        </w:div>
        <w:div w:id="1471971312">
          <w:marLeft w:val="0"/>
          <w:marRight w:val="0"/>
          <w:marTop w:val="0"/>
          <w:marBottom w:val="0"/>
          <w:divBdr>
            <w:top w:val="none" w:sz="0" w:space="0" w:color="auto"/>
            <w:left w:val="none" w:sz="0" w:space="0" w:color="auto"/>
            <w:bottom w:val="none" w:sz="0" w:space="0" w:color="auto"/>
            <w:right w:val="none" w:sz="0" w:space="0" w:color="auto"/>
          </w:divBdr>
        </w:div>
        <w:div w:id="1109812054">
          <w:marLeft w:val="0"/>
          <w:marRight w:val="0"/>
          <w:marTop w:val="0"/>
          <w:marBottom w:val="0"/>
          <w:divBdr>
            <w:top w:val="none" w:sz="0" w:space="0" w:color="auto"/>
            <w:left w:val="none" w:sz="0" w:space="0" w:color="auto"/>
            <w:bottom w:val="none" w:sz="0" w:space="0" w:color="auto"/>
            <w:right w:val="none" w:sz="0" w:space="0" w:color="auto"/>
          </w:divBdr>
        </w:div>
        <w:div w:id="2075396639">
          <w:marLeft w:val="0"/>
          <w:marRight w:val="0"/>
          <w:marTop w:val="0"/>
          <w:marBottom w:val="0"/>
          <w:divBdr>
            <w:top w:val="none" w:sz="0" w:space="0" w:color="auto"/>
            <w:left w:val="none" w:sz="0" w:space="0" w:color="auto"/>
            <w:bottom w:val="none" w:sz="0" w:space="0" w:color="auto"/>
            <w:right w:val="none" w:sz="0" w:space="0" w:color="auto"/>
          </w:divBdr>
        </w:div>
        <w:div w:id="1295211327">
          <w:marLeft w:val="0"/>
          <w:marRight w:val="0"/>
          <w:marTop w:val="0"/>
          <w:marBottom w:val="0"/>
          <w:divBdr>
            <w:top w:val="none" w:sz="0" w:space="0" w:color="auto"/>
            <w:left w:val="none" w:sz="0" w:space="0" w:color="auto"/>
            <w:bottom w:val="none" w:sz="0" w:space="0" w:color="auto"/>
            <w:right w:val="none" w:sz="0" w:space="0" w:color="auto"/>
          </w:divBdr>
        </w:div>
        <w:div w:id="489103330">
          <w:marLeft w:val="0"/>
          <w:marRight w:val="0"/>
          <w:marTop w:val="0"/>
          <w:marBottom w:val="0"/>
          <w:divBdr>
            <w:top w:val="none" w:sz="0" w:space="0" w:color="auto"/>
            <w:left w:val="none" w:sz="0" w:space="0" w:color="auto"/>
            <w:bottom w:val="none" w:sz="0" w:space="0" w:color="auto"/>
            <w:right w:val="none" w:sz="0" w:space="0" w:color="auto"/>
          </w:divBdr>
        </w:div>
        <w:div w:id="1085692061">
          <w:marLeft w:val="0"/>
          <w:marRight w:val="0"/>
          <w:marTop w:val="0"/>
          <w:marBottom w:val="0"/>
          <w:divBdr>
            <w:top w:val="none" w:sz="0" w:space="0" w:color="auto"/>
            <w:left w:val="none" w:sz="0" w:space="0" w:color="auto"/>
            <w:bottom w:val="none" w:sz="0" w:space="0" w:color="auto"/>
            <w:right w:val="none" w:sz="0" w:space="0" w:color="auto"/>
          </w:divBdr>
        </w:div>
        <w:div w:id="683291789">
          <w:marLeft w:val="0"/>
          <w:marRight w:val="0"/>
          <w:marTop w:val="0"/>
          <w:marBottom w:val="0"/>
          <w:divBdr>
            <w:top w:val="none" w:sz="0" w:space="0" w:color="auto"/>
            <w:left w:val="none" w:sz="0" w:space="0" w:color="auto"/>
            <w:bottom w:val="none" w:sz="0" w:space="0" w:color="auto"/>
            <w:right w:val="none" w:sz="0" w:space="0" w:color="auto"/>
          </w:divBdr>
        </w:div>
        <w:div w:id="275063316">
          <w:marLeft w:val="0"/>
          <w:marRight w:val="0"/>
          <w:marTop w:val="0"/>
          <w:marBottom w:val="0"/>
          <w:divBdr>
            <w:top w:val="none" w:sz="0" w:space="0" w:color="auto"/>
            <w:left w:val="none" w:sz="0" w:space="0" w:color="auto"/>
            <w:bottom w:val="none" w:sz="0" w:space="0" w:color="auto"/>
            <w:right w:val="none" w:sz="0" w:space="0" w:color="auto"/>
          </w:divBdr>
        </w:div>
        <w:div w:id="1867055704">
          <w:marLeft w:val="0"/>
          <w:marRight w:val="0"/>
          <w:marTop w:val="0"/>
          <w:marBottom w:val="0"/>
          <w:divBdr>
            <w:top w:val="none" w:sz="0" w:space="0" w:color="auto"/>
            <w:left w:val="none" w:sz="0" w:space="0" w:color="auto"/>
            <w:bottom w:val="none" w:sz="0" w:space="0" w:color="auto"/>
            <w:right w:val="none" w:sz="0" w:space="0" w:color="auto"/>
          </w:divBdr>
        </w:div>
        <w:div w:id="2125689273">
          <w:marLeft w:val="0"/>
          <w:marRight w:val="0"/>
          <w:marTop w:val="0"/>
          <w:marBottom w:val="0"/>
          <w:divBdr>
            <w:top w:val="none" w:sz="0" w:space="0" w:color="auto"/>
            <w:left w:val="none" w:sz="0" w:space="0" w:color="auto"/>
            <w:bottom w:val="none" w:sz="0" w:space="0" w:color="auto"/>
            <w:right w:val="none" w:sz="0" w:space="0" w:color="auto"/>
          </w:divBdr>
        </w:div>
        <w:div w:id="1631588783">
          <w:marLeft w:val="0"/>
          <w:marRight w:val="0"/>
          <w:marTop w:val="0"/>
          <w:marBottom w:val="0"/>
          <w:divBdr>
            <w:top w:val="none" w:sz="0" w:space="0" w:color="auto"/>
            <w:left w:val="none" w:sz="0" w:space="0" w:color="auto"/>
            <w:bottom w:val="none" w:sz="0" w:space="0" w:color="auto"/>
            <w:right w:val="none" w:sz="0" w:space="0" w:color="auto"/>
          </w:divBdr>
        </w:div>
        <w:div w:id="1703818940">
          <w:marLeft w:val="0"/>
          <w:marRight w:val="0"/>
          <w:marTop w:val="0"/>
          <w:marBottom w:val="0"/>
          <w:divBdr>
            <w:top w:val="none" w:sz="0" w:space="0" w:color="auto"/>
            <w:left w:val="none" w:sz="0" w:space="0" w:color="auto"/>
            <w:bottom w:val="none" w:sz="0" w:space="0" w:color="auto"/>
            <w:right w:val="none" w:sz="0" w:space="0" w:color="auto"/>
          </w:divBdr>
        </w:div>
        <w:div w:id="1643080198">
          <w:marLeft w:val="0"/>
          <w:marRight w:val="0"/>
          <w:marTop w:val="0"/>
          <w:marBottom w:val="0"/>
          <w:divBdr>
            <w:top w:val="none" w:sz="0" w:space="0" w:color="auto"/>
            <w:left w:val="none" w:sz="0" w:space="0" w:color="auto"/>
            <w:bottom w:val="none" w:sz="0" w:space="0" w:color="auto"/>
            <w:right w:val="none" w:sz="0" w:space="0" w:color="auto"/>
          </w:divBdr>
        </w:div>
        <w:div w:id="586156648">
          <w:marLeft w:val="0"/>
          <w:marRight w:val="0"/>
          <w:marTop w:val="0"/>
          <w:marBottom w:val="0"/>
          <w:divBdr>
            <w:top w:val="none" w:sz="0" w:space="0" w:color="auto"/>
            <w:left w:val="none" w:sz="0" w:space="0" w:color="auto"/>
            <w:bottom w:val="none" w:sz="0" w:space="0" w:color="auto"/>
            <w:right w:val="none" w:sz="0" w:space="0" w:color="auto"/>
          </w:divBdr>
        </w:div>
        <w:div w:id="1213730496">
          <w:marLeft w:val="0"/>
          <w:marRight w:val="0"/>
          <w:marTop w:val="0"/>
          <w:marBottom w:val="0"/>
          <w:divBdr>
            <w:top w:val="none" w:sz="0" w:space="0" w:color="auto"/>
            <w:left w:val="none" w:sz="0" w:space="0" w:color="auto"/>
            <w:bottom w:val="none" w:sz="0" w:space="0" w:color="auto"/>
            <w:right w:val="none" w:sz="0" w:space="0" w:color="auto"/>
          </w:divBdr>
        </w:div>
        <w:div w:id="1856457980">
          <w:marLeft w:val="0"/>
          <w:marRight w:val="0"/>
          <w:marTop w:val="0"/>
          <w:marBottom w:val="0"/>
          <w:divBdr>
            <w:top w:val="none" w:sz="0" w:space="0" w:color="auto"/>
            <w:left w:val="none" w:sz="0" w:space="0" w:color="auto"/>
            <w:bottom w:val="none" w:sz="0" w:space="0" w:color="auto"/>
            <w:right w:val="none" w:sz="0" w:space="0" w:color="auto"/>
          </w:divBdr>
        </w:div>
        <w:div w:id="242423046">
          <w:marLeft w:val="0"/>
          <w:marRight w:val="0"/>
          <w:marTop w:val="0"/>
          <w:marBottom w:val="0"/>
          <w:divBdr>
            <w:top w:val="none" w:sz="0" w:space="0" w:color="auto"/>
            <w:left w:val="none" w:sz="0" w:space="0" w:color="auto"/>
            <w:bottom w:val="none" w:sz="0" w:space="0" w:color="auto"/>
            <w:right w:val="none" w:sz="0" w:space="0" w:color="auto"/>
          </w:divBdr>
        </w:div>
        <w:div w:id="443156093">
          <w:marLeft w:val="0"/>
          <w:marRight w:val="0"/>
          <w:marTop w:val="0"/>
          <w:marBottom w:val="0"/>
          <w:divBdr>
            <w:top w:val="none" w:sz="0" w:space="0" w:color="auto"/>
            <w:left w:val="none" w:sz="0" w:space="0" w:color="auto"/>
            <w:bottom w:val="none" w:sz="0" w:space="0" w:color="auto"/>
            <w:right w:val="none" w:sz="0" w:space="0" w:color="auto"/>
          </w:divBdr>
        </w:div>
        <w:div w:id="1931311837">
          <w:marLeft w:val="0"/>
          <w:marRight w:val="0"/>
          <w:marTop w:val="0"/>
          <w:marBottom w:val="0"/>
          <w:divBdr>
            <w:top w:val="none" w:sz="0" w:space="0" w:color="auto"/>
            <w:left w:val="none" w:sz="0" w:space="0" w:color="auto"/>
            <w:bottom w:val="none" w:sz="0" w:space="0" w:color="auto"/>
            <w:right w:val="none" w:sz="0" w:space="0" w:color="auto"/>
          </w:divBdr>
        </w:div>
        <w:div w:id="747575252">
          <w:marLeft w:val="0"/>
          <w:marRight w:val="0"/>
          <w:marTop w:val="0"/>
          <w:marBottom w:val="0"/>
          <w:divBdr>
            <w:top w:val="none" w:sz="0" w:space="0" w:color="auto"/>
            <w:left w:val="none" w:sz="0" w:space="0" w:color="auto"/>
            <w:bottom w:val="none" w:sz="0" w:space="0" w:color="auto"/>
            <w:right w:val="none" w:sz="0" w:space="0" w:color="auto"/>
          </w:divBdr>
        </w:div>
        <w:div w:id="782383478">
          <w:marLeft w:val="0"/>
          <w:marRight w:val="0"/>
          <w:marTop w:val="0"/>
          <w:marBottom w:val="0"/>
          <w:divBdr>
            <w:top w:val="none" w:sz="0" w:space="0" w:color="auto"/>
            <w:left w:val="none" w:sz="0" w:space="0" w:color="auto"/>
            <w:bottom w:val="none" w:sz="0" w:space="0" w:color="auto"/>
            <w:right w:val="none" w:sz="0" w:space="0" w:color="auto"/>
          </w:divBdr>
        </w:div>
        <w:div w:id="1853296539">
          <w:marLeft w:val="0"/>
          <w:marRight w:val="0"/>
          <w:marTop w:val="0"/>
          <w:marBottom w:val="0"/>
          <w:divBdr>
            <w:top w:val="none" w:sz="0" w:space="0" w:color="auto"/>
            <w:left w:val="none" w:sz="0" w:space="0" w:color="auto"/>
            <w:bottom w:val="none" w:sz="0" w:space="0" w:color="auto"/>
            <w:right w:val="none" w:sz="0" w:space="0" w:color="auto"/>
          </w:divBdr>
        </w:div>
        <w:div w:id="1227448981">
          <w:marLeft w:val="0"/>
          <w:marRight w:val="0"/>
          <w:marTop w:val="0"/>
          <w:marBottom w:val="0"/>
          <w:divBdr>
            <w:top w:val="none" w:sz="0" w:space="0" w:color="auto"/>
            <w:left w:val="none" w:sz="0" w:space="0" w:color="auto"/>
            <w:bottom w:val="none" w:sz="0" w:space="0" w:color="auto"/>
            <w:right w:val="none" w:sz="0" w:space="0" w:color="auto"/>
          </w:divBdr>
        </w:div>
        <w:div w:id="443884127">
          <w:marLeft w:val="0"/>
          <w:marRight w:val="0"/>
          <w:marTop w:val="0"/>
          <w:marBottom w:val="0"/>
          <w:divBdr>
            <w:top w:val="none" w:sz="0" w:space="0" w:color="auto"/>
            <w:left w:val="none" w:sz="0" w:space="0" w:color="auto"/>
            <w:bottom w:val="none" w:sz="0" w:space="0" w:color="auto"/>
            <w:right w:val="none" w:sz="0" w:space="0" w:color="auto"/>
          </w:divBdr>
        </w:div>
        <w:div w:id="644236612">
          <w:marLeft w:val="0"/>
          <w:marRight w:val="0"/>
          <w:marTop w:val="0"/>
          <w:marBottom w:val="0"/>
          <w:divBdr>
            <w:top w:val="none" w:sz="0" w:space="0" w:color="auto"/>
            <w:left w:val="none" w:sz="0" w:space="0" w:color="auto"/>
            <w:bottom w:val="none" w:sz="0" w:space="0" w:color="auto"/>
            <w:right w:val="none" w:sz="0" w:space="0" w:color="auto"/>
          </w:divBdr>
        </w:div>
        <w:div w:id="1649673303">
          <w:marLeft w:val="0"/>
          <w:marRight w:val="0"/>
          <w:marTop w:val="0"/>
          <w:marBottom w:val="0"/>
          <w:divBdr>
            <w:top w:val="none" w:sz="0" w:space="0" w:color="auto"/>
            <w:left w:val="none" w:sz="0" w:space="0" w:color="auto"/>
            <w:bottom w:val="none" w:sz="0" w:space="0" w:color="auto"/>
            <w:right w:val="none" w:sz="0" w:space="0" w:color="auto"/>
          </w:divBdr>
        </w:div>
        <w:div w:id="2119173802">
          <w:marLeft w:val="0"/>
          <w:marRight w:val="0"/>
          <w:marTop w:val="0"/>
          <w:marBottom w:val="0"/>
          <w:divBdr>
            <w:top w:val="none" w:sz="0" w:space="0" w:color="auto"/>
            <w:left w:val="none" w:sz="0" w:space="0" w:color="auto"/>
            <w:bottom w:val="none" w:sz="0" w:space="0" w:color="auto"/>
            <w:right w:val="none" w:sz="0" w:space="0" w:color="auto"/>
          </w:divBdr>
        </w:div>
        <w:div w:id="1057047835">
          <w:marLeft w:val="0"/>
          <w:marRight w:val="0"/>
          <w:marTop w:val="0"/>
          <w:marBottom w:val="0"/>
          <w:divBdr>
            <w:top w:val="none" w:sz="0" w:space="0" w:color="auto"/>
            <w:left w:val="none" w:sz="0" w:space="0" w:color="auto"/>
            <w:bottom w:val="none" w:sz="0" w:space="0" w:color="auto"/>
            <w:right w:val="none" w:sz="0" w:space="0" w:color="auto"/>
          </w:divBdr>
        </w:div>
        <w:div w:id="783622777">
          <w:marLeft w:val="0"/>
          <w:marRight w:val="0"/>
          <w:marTop w:val="0"/>
          <w:marBottom w:val="0"/>
          <w:divBdr>
            <w:top w:val="none" w:sz="0" w:space="0" w:color="auto"/>
            <w:left w:val="none" w:sz="0" w:space="0" w:color="auto"/>
            <w:bottom w:val="none" w:sz="0" w:space="0" w:color="auto"/>
            <w:right w:val="none" w:sz="0" w:space="0" w:color="auto"/>
          </w:divBdr>
        </w:div>
      </w:divsChild>
    </w:div>
    <w:div w:id="393436401">
      <w:bodyDiv w:val="1"/>
      <w:marLeft w:val="0"/>
      <w:marRight w:val="0"/>
      <w:marTop w:val="0"/>
      <w:marBottom w:val="0"/>
      <w:divBdr>
        <w:top w:val="none" w:sz="0" w:space="0" w:color="auto"/>
        <w:left w:val="none" w:sz="0" w:space="0" w:color="auto"/>
        <w:bottom w:val="none" w:sz="0" w:space="0" w:color="auto"/>
        <w:right w:val="none" w:sz="0" w:space="0" w:color="auto"/>
      </w:divBdr>
    </w:div>
    <w:div w:id="652637355">
      <w:bodyDiv w:val="1"/>
      <w:marLeft w:val="0"/>
      <w:marRight w:val="0"/>
      <w:marTop w:val="0"/>
      <w:marBottom w:val="0"/>
      <w:divBdr>
        <w:top w:val="none" w:sz="0" w:space="0" w:color="auto"/>
        <w:left w:val="none" w:sz="0" w:space="0" w:color="auto"/>
        <w:bottom w:val="none" w:sz="0" w:space="0" w:color="auto"/>
        <w:right w:val="none" w:sz="0" w:space="0" w:color="auto"/>
      </w:divBdr>
    </w:div>
    <w:div w:id="658311618">
      <w:bodyDiv w:val="1"/>
      <w:marLeft w:val="0"/>
      <w:marRight w:val="0"/>
      <w:marTop w:val="0"/>
      <w:marBottom w:val="0"/>
      <w:divBdr>
        <w:top w:val="none" w:sz="0" w:space="0" w:color="auto"/>
        <w:left w:val="none" w:sz="0" w:space="0" w:color="auto"/>
        <w:bottom w:val="none" w:sz="0" w:space="0" w:color="auto"/>
        <w:right w:val="none" w:sz="0" w:space="0" w:color="auto"/>
      </w:divBdr>
    </w:div>
    <w:div w:id="1075930864">
      <w:bodyDiv w:val="1"/>
      <w:marLeft w:val="0"/>
      <w:marRight w:val="0"/>
      <w:marTop w:val="0"/>
      <w:marBottom w:val="0"/>
      <w:divBdr>
        <w:top w:val="none" w:sz="0" w:space="0" w:color="auto"/>
        <w:left w:val="none" w:sz="0" w:space="0" w:color="auto"/>
        <w:bottom w:val="none" w:sz="0" w:space="0" w:color="auto"/>
        <w:right w:val="none" w:sz="0" w:space="0" w:color="auto"/>
      </w:divBdr>
    </w:div>
    <w:div w:id="1195075500">
      <w:bodyDiv w:val="1"/>
      <w:marLeft w:val="0"/>
      <w:marRight w:val="0"/>
      <w:marTop w:val="0"/>
      <w:marBottom w:val="0"/>
      <w:divBdr>
        <w:top w:val="none" w:sz="0" w:space="0" w:color="auto"/>
        <w:left w:val="none" w:sz="0" w:space="0" w:color="auto"/>
        <w:bottom w:val="none" w:sz="0" w:space="0" w:color="auto"/>
        <w:right w:val="none" w:sz="0" w:space="0" w:color="auto"/>
      </w:divBdr>
    </w:div>
    <w:div w:id="1351296530">
      <w:bodyDiv w:val="1"/>
      <w:marLeft w:val="0"/>
      <w:marRight w:val="0"/>
      <w:marTop w:val="0"/>
      <w:marBottom w:val="0"/>
      <w:divBdr>
        <w:top w:val="none" w:sz="0" w:space="0" w:color="auto"/>
        <w:left w:val="none" w:sz="0" w:space="0" w:color="auto"/>
        <w:bottom w:val="none" w:sz="0" w:space="0" w:color="auto"/>
        <w:right w:val="none" w:sz="0" w:space="0" w:color="auto"/>
      </w:divBdr>
      <w:divsChild>
        <w:div w:id="815688587">
          <w:marLeft w:val="0"/>
          <w:marRight w:val="0"/>
          <w:marTop w:val="0"/>
          <w:marBottom w:val="0"/>
          <w:divBdr>
            <w:top w:val="none" w:sz="0" w:space="0" w:color="auto"/>
            <w:left w:val="none" w:sz="0" w:space="0" w:color="auto"/>
            <w:bottom w:val="none" w:sz="0" w:space="0" w:color="auto"/>
            <w:right w:val="none" w:sz="0" w:space="0" w:color="auto"/>
          </w:divBdr>
          <w:divsChild>
            <w:div w:id="202014460">
              <w:marLeft w:val="0"/>
              <w:marRight w:val="0"/>
              <w:marTop w:val="0"/>
              <w:marBottom w:val="0"/>
              <w:divBdr>
                <w:top w:val="none" w:sz="0" w:space="0" w:color="auto"/>
                <w:left w:val="none" w:sz="0" w:space="0" w:color="auto"/>
                <w:bottom w:val="none" w:sz="0" w:space="0" w:color="auto"/>
                <w:right w:val="none" w:sz="0" w:space="0" w:color="auto"/>
              </w:divBdr>
              <w:divsChild>
                <w:div w:id="1573272290">
                  <w:marLeft w:val="0"/>
                  <w:marRight w:val="0"/>
                  <w:marTop w:val="0"/>
                  <w:marBottom w:val="0"/>
                  <w:divBdr>
                    <w:top w:val="none" w:sz="0" w:space="0" w:color="auto"/>
                    <w:left w:val="none" w:sz="0" w:space="0" w:color="auto"/>
                    <w:bottom w:val="none" w:sz="0" w:space="0" w:color="auto"/>
                    <w:right w:val="none" w:sz="0" w:space="0" w:color="auto"/>
                  </w:divBdr>
                  <w:divsChild>
                    <w:div w:id="1404837249">
                      <w:marLeft w:val="0"/>
                      <w:marRight w:val="0"/>
                      <w:marTop w:val="0"/>
                      <w:marBottom w:val="0"/>
                      <w:divBdr>
                        <w:top w:val="none" w:sz="0" w:space="0" w:color="auto"/>
                        <w:left w:val="none" w:sz="0" w:space="0" w:color="auto"/>
                        <w:bottom w:val="none" w:sz="0" w:space="0" w:color="auto"/>
                        <w:right w:val="none" w:sz="0" w:space="0" w:color="auto"/>
                      </w:divBdr>
                      <w:divsChild>
                        <w:div w:id="160045407">
                          <w:marLeft w:val="0"/>
                          <w:marRight w:val="0"/>
                          <w:marTop w:val="0"/>
                          <w:marBottom w:val="0"/>
                          <w:divBdr>
                            <w:top w:val="none" w:sz="0" w:space="0" w:color="auto"/>
                            <w:left w:val="none" w:sz="0" w:space="0" w:color="auto"/>
                            <w:bottom w:val="none" w:sz="0" w:space="0" w:color="auto"/>
                            <w:right w:val="none" w:sz="0" w:space="0" w:color="auto"/>
                          </w:divBdr>
                          <w:divsChild>
                            <w:div w:id="2247405">
                              <w:marLeft w:val="0"/>
                              <w:marRight w:val="0"/>
                              <w:marTop w:val="0"/>
                              <w:marBottom w:val="0"/>
                              <w:divBdr>
                                <w:top w:val="none" w:sz="0" w:space="0" w:color="auto"/>
                                <w:left w:val="none" w:sz="0" w:space="0" w:color="auto"/>
                                <w:bottom w:val="none" w:sz="0" w:space="0" w:color="auto"/>
                                <w:right w:val="none" w:sz="0" w:space="0" w:color="auto"/>
                              </w:divBdr>
                              <w:divsChild>
                                <w:div w:id="111486121">
                                  <w:marLeft w:val="0"/>
                                  <w:marRight w:val="0"/>
                                  <w:marTop w:val="0"/>
                                  <w:marBottom w:val="0"/>
                                  <w:divBdr>
                                    <w:top w:val="none" w:sz="0" w:space="0" w:color="auto"/>
                                    <w:left w:val="none" w:sz="0" w:space="0" w:color="auto"/>
                                    <w:bottom w:val="none" w:sz="0" w:space="0" w:color="auto"/>
                                    <w:right w:val="none" w:sz="0" w:space="0" w:color="auto"/>
                                  </w:divBdr>
                                  <w:divsChild>
                                    <w:div w:id="1703167234">
                                      <w:marLeft w:val="0"/>
                                      <w:marRight w:val="0"/>
                                      <w:marTop w:val="0"/>
                                      <w:marBottom w:val="0"/>
                                      <w:divBdr>
                                        <w:top w:val="none" w:sz="0" w:space="0" w:color="auto"/>
                                        <w:left w:val="none" w:sz="0" w:space="0" w:color="auto"/>
                                        <w:bottom w:val="none" w:sz="0" w:space="0" w:color="auto"/>
                                        <w:right w:val="none" w:sz="0" w:space="0" w:color="auto"/>
                                      </w:divBdr>
                                      <w:divsChild>
                                        <w:div w:id="1248032709">
                                          <w:marLeft w:val="0"/>
                                          <w:marRight w:val="0"/>
                                          <w:marTop w:val="0"/>
                                          <w:marBottom w:val="0"/>
                                          <w:divBdr>
                                            <w:top w:val="none" w:sz="0" w:space="0" w:color="auto"/>
                                            <w:left w:val="none" w:sz="0" w:space="0" w:color="auto"/>
                                            <w:bottom w:val="none" w:sz="0" w:space="0" w:color="auto"/>
                                            <w:right w:val="none" w:sz="0" w:space="0" w:color="auto"/>
                                          </w:divBdr>
                                          <w:divsChild>
                                            <w:div w:id="36323244">
                                              <w:marLeft w:val="0"/>
                                              <w:marRight w:val="0"/>
                                              <w:marTop w:val="0"/>
                                              <w:marBottom w:val="0"/>
                                              <w:divBdr>
                                                <w:top w:val="none" w:sz="0" w:space="0" w:color="auto"/>
                                                <w:left w:val="none" w:sz="0" w:space="0" w:color="auto"/>
                                                <w:bottom w:val="none" w:sz="0" w:space="0" w:color="auto"/>
                                                <w:right w:val="none" w:sz="0" w:space="0" w:color="auto"/>
                                              </w:divBdr>
                                              <w:divsChild>
                                                <w:div w:id="1570194847">
                                                  <w:marLeft w:val="0"/>
                                                  <w:marRight w:val="0"/>
                                                  <w:marTop w:val="0"/>
                                                  <w:marBottom w:val="0"/>
                                                  <w:divBdr>
                                                    <w:top w:val="none" w:sz="0" w:space="0" w:color="auto"/>
                                                    <w:left w:val="none" w:sz="0" w:space="0" w:color="auto"/>
                                                    <w:bottom w:val="none" w:sz="0" w:space="0" w:color="auto"/>
                                                    <w:right w:val="none" w:sz="0" w:space="0" w:color="auto"/>
                                                  </w:divBdr>
                                                  <w:divsChild>
                                                    <w:div w:id="275985124">
                                                      <w:marLeft w:val="0"/>
                                                      <w:marRight w:val="0"/>
                                                      <w:marTop w:val="0"/>
                                                      <w:marBottom w:val="0"/>
                                                      <w:divBdr>
                                                        <w:top w:val="single" w:sz="6" w:space="0" w:color="ABABAB"/>
                                                        <w:left w:val="single" w:sz="6" w:space="0" w:color="ABABAB"/>
                                                        <w:bottom w:val="none" w:sz="0" w:space="0" w:color="auto"/>
                                                        <w:right w:val="single" w:sz="6" w:space="0" w:color="ABABAB"/>
                                                      </w:divBdr>
                                                      <w:divsChild>
                                                        <w:div w:id="74324717">
                                                          <w:marLeft w:val="0"/>
                                                          <w:marRight w:val="0"/>
                                                          <w:marTop w:val="0"/>
                                                          <w:marBottom w:val="0"/>
                                                          <w:divBdr>
                                                            <w:top w:val="none" w:sz="0" w:space="0" w:color="auto"/>
                                                            <w:left w:val="none" w:sz="0" w:space="0" w:color="auto"/>
                                                            <w:bottom w:val="none" w:sz="0" w:space="0" w:color="auto"/>
                                                            <w:right w:val="none" w:sz="0" w:space="0" w:color="auto"/>
                                                          </w:divBdr>
                                                          <w:divsChild>
                                                            <w:div w:id="1080561084">
                                                              <w:marLeft w:val="0"/>
                                                              <w:marRight w:val="0"/>
                                                              <w:marTop w:val="0"/>
                                                              <w:marBottom w:val="0"/>
                                                              <w:divBdr>
                                                                <w:top w:val="none" w:sz="0" w:space="0" w:color="auto"/>
                                                                <w:left w:val="none" w:sz="0" w:space="0" w:color="auto"/>
                                                                <w:bottom w:val="none" w:sz="0" w:space="0" w:color="auto"/>
                                                                <w:right w:val="none" w:sz="0" w:space="0" w:color="auto"/>
                                                              </w:divBdr>
                                                              <w:divsChild>
                                                                <w:div w:id="1097746502">
                                                                  <w:marLeft w:val="0"/>
                                                                  <w:marRight w:val="0"/>
                                                                  <w:marTop w:val="0"/>
                                                                  <w:marBottom w:val="0"/>
                                                                  <w:divBdr>
                                                                    <w:top w:val="none" w:sz="0" w:space="0" w:color="auto"/>
                                                                    <w:left w:val="none" w:sz="0" w:space="0" w:color="auto"/>
                                                                    <w:bottom w:val="none" w:sz="0" w:space="0" w:color="auto"/>
                                                                    <w:right w:val="none" w:sz="0" w:space="0" w:color="auto"/>
                                                                  </w:divBdr>
                                                                  <w:divsChild>
                                                                    <w:div w:id="35662572">
                                                                      <w:marLeft w:val="0"/>
                                                                      <w:marRight w:val="0"/>
                                                                      <w:marTop w:val="0"/>
                                                                      <w:marBottom w:val="0"/>
                                                                      <w:divBdr>
                                                                        <w:top w:val="none" w:sz="0" w:space="0" w:color="auto"/>
                                                                        <w:left w:val="none" w:sz="0" w:space="0" w:color="auto"/>
                                                                        <w:bottom w:val="none" w:sz="0" w:space="0" w:color="auto"/>
                                                                        <w:right w:val="none" w:sz="0" w:space="0" w:color="auto"/>
                                                                      </w:divBdr>
                                                                      <w:divsChild>
                                                                        <w:div w:id="1224638183">
                                                                          <w:marLeft w:val="0"/>
                                                                          <w:marRight w:val="0"/>
                                                                          <w:marTop w:val="0"/>
                                                                          <w:marBottom w:val="0"/>
                                                                          <w:divBdr>
                                                                            <w:top w:val="none" w:sz="0" w:space="0" w:color="auto"/>
                                                                            <w:left w:val="none" w:sz="0" w:space="0" w:color="auto"/>
                                                                            <w:bottom w:val="none" w:sz="0" w:space="0" w:color="auto"/>
                                                                            <w:right w:val="none" w:sz="0" w:space="0" w:color="auto"/>
                                                                          </w:divBdr>
                                                                          <w:divsChild>
                                                                            <w:div w:id="1044133390">
                                                                              <w:marLeft w:val="0"/>
                                                                              <w:marRight w:val="0"/>
                                                                              <w:marTop w:val="0"/>
                                                                              <w:marBottom w:val="0"/>
                                                                              <w:divBdr>
                                                                                <w:top w:val="none" w:sz="0" w:space="0" w:color="auto"/>
                                                                                <w:left w:val="none" w:sz="0" w:space="0" w:color="auto"/>
                                                                                <w:bottom w:val="none" w:sz="0" w:space="0" w:color="auto"/>
                                                                                <w:right w:val="none" w:sz="0" w:space="0" w:color="auto"/>
                                                                              </w:divBdr>
                                                                              <w:divsChild>
                                                                                <w:div w:id="17121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22845">
      <w:bodyDiv w:val="1"/>
      <w:marLeft w:val="0"/>
      <w:marRight w:val="0"/>
      <w:marTop w:val="0"/>
      <w:marBottom w:val="0"/>
      <w:divBdr>
        <w:top w:val="none" w:sz="0" w:space="0" w:color="auto"/>
        <w:left w:val="none" w:sz="0" w:space="0" w:color="auto"/>
        <w:bottom w:val="none" w:sz="0" w:space="0" w:color="auto"/>
        <w:right w:val="none" w:sz="0" w:space="0" w:color="auto"/>
      </w:divBdr>
    </w:div>
    <w:div w:id="21281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hyperlink" Target="https://msfintl.sharepoint.com/sites/OCA-dept-PHD/Shared%20Documents/Research%20%26%20Innovation/Operational%20Research%e2%80%8b%e2%80%8b/Research%20System%20Processes/Research%20Team%20ToR.pdf" TargetMode="External" Id="rId18" /><Relationship Type="http://schemas.openxmlformats.org/officeDocument/2006/relationships/hyperlink" Target="mailto:cxb-medco-dep@oca.msf.org" TargetMode="External" Id="rId26" /><Relationship Type="http://schemas.openxmlformats.org/officeDocument/2006/relationships/hyperlink" Target="http://journals.plos.org/plosmedicine/article?id=10.1371/journal.pmed.1000097" TargetMode="External" Id="rId39" /><Relationship Type="http://schemas.openxmlformats.org/officeDocument/2006/relationships/hyperlink" Target="mailto:remit@msf.org" TargetMode="External" Id="rId21" /><Relationship Type="http://schemas.openxmlformats.org/officeDocument/2006/relationships/hyperlink" Target="https://msfintl.sharepoint.com/:b:/r/sites/OCA-dept-PHD/Shared%20Documents/Research%20%26%20Innovation/Operational%20Research%E2%80%8B%E2%80%8B/Publication%20and%20Dissemination/Publication%20and%20data%20advice.pdf?csf=1&amp;web=1&amp;e=lCVTiD" TargetMode="External" Id="rId34" /><Relationship Type="http://schemas.openxmlformats.org/officeDocument/2006/relationships/hyperlink" Target="http://journals.lww.com/academicmedicine/Fulltext/2014/09000/Standards_for_Reporting_Qualitative_Research___A.21.aspx" TargetMode="External" Id="rId42" /><Relationship Type="http://schemas.openxmlformats.org/officeDocument/2006/relationships/header" Target="header1.xml" Id="rId47" /><Relationship Type="http://schemas.openxmlformats.org/officeDocument/2006/relationships/footer" Target="footer2.xml" Id="rId50" /><Relationship Type="http://schemas.openxmlformats.org/officeDocument/2006/relationships/theme" Target="theme/theme1.xml" Id="rId55" /><Relationship Type="http://schemas.openxmlformats.org/officeDocument/2006/relationships/customXml" Target="../customXml/item7.xml" Id="rId7" /><Relationship Type="http://schemas.openxmlformats.org/officeDocument/2006/relationships/hyperlink" Target="mailto:nick.schreiner@london.msf.org" TargetMode="External" Id="rId29" /><Relationship Type="http://schemas.openxmlformats.org/officeDocument/2006/relationships/hyperlink" Target="https://msfintl.sharepoint.com/sites/OCA-dept-PHD/Shared%20Documents/Research%20%26%20Innovation/Operational%20Research%e2%80%8b%e2%80%8b/Research%20System%20Processes/Research%20Team%20ToR.pdf" TargetMode="External" Id="rId16" /><Relationship Type="http://schemas.openxmlformats.org/officeDocument/2006/relationships/webSettings" Target="webSettings.xml" Id="rId11" /><Relationship Type="http://schemas.openxmlformats.org/officeDocument/2006/relationships/hyperlink" Target="mailto:balukhali-watsan3@oca.msf.org" TargetMode="External" Id="rId24" /><Relationship Type="http://schemas.openxmlformats.org/officeDocument/2006/relationships/hyperlink" Target="mailto:balukhali-gis@oca.msf.org" TargetMode="External" Id="rId32" /><Relationship Type="http://schemas.openxmlformats.org/officeDocument/2006/relationships/hyperlink" Target="http://journals.plos.org/plosmedicine/article?id=10.1371/journal.pmed.1000251" TargetMode="External" Id="rId37" /><Relationship Type="http://schemas.openxmlformats.org/officeDocument/2006/relationships/hyperlink" Target="http://www.equator-network.org/reporting-guidelines/prisma/" TargetMode="External" Id="rId40" /><Relationship Type="http://schemas.openxmlformats.org/officeDocument/2006/relationships/hyperlink" Target="http://qualitysafety.bmj.com/content/17/Suppl_1/i3.long" TargetMode="External" Id="rId45" /><Relationship Type="http://schemas.openxmlformats.org/officeDocument/2006/relationships/fontTable" Target="fontTable.xml" Id="rId53" /><Relationship Type="http://schemas.openxmlformats.org/officeDocument/2006/relationships/settings" Target="settings.xml" Id="rId10" /><Relationship Type="http://schemas.openxmlformats.org/officeDocument/2006/relationships/hyperlink" Target="mailto:Patrick.Keating@london.msf.org" TargetMode="External" Id="rId19" /><Relationship Type="http://schemas.openxmlformats.org/officeDocument/2006/relationships/hyperlink" Target="mailto:Hamza.Atim@amsterdam.msf.org" TargetMode="External" Id="rId31" /><Relationship Type="http://schemas.openxmlformats.org/officeDocument/2006/relationships/hyperlink" Target="https://www.ncbi.nlm.nih.gov/pmc/articles/PMC4623764/" TargetMode="External" Id="rId44" /><Relationship Type="http://schemas.openxmlformats.org/officeDocument/2006/relationships/footer" Target="footer3.xml" Id="rId52"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s://scienceportal.msf.org/assets/7964" TargetMode="External" Id="rId14" /><Relationship Type="http://schemas.openxmlformats.org/officeDocument/2006/relationships/hyperlink" Target="http://fieldresearch.msf.org/msf/handle/10144/618942" TargetMode="External" Id="rId22" /><Relationship Type="http://schemas.openxmlformats.org/officeDocument/2006/relationships/hyperlink" Target="mailto:cxb-watsanco@oca.msf.org" TargetMode="External" Id="rId27" /><Relationship Type="http://schemas.openxmlformats.org/officeDocument/2006/relationships/hyperlink" Target="mailto:Mark.Sherlock@amsterdam.msf.org" TargetMode="External" Id="rId30" /><Relationship Type="http://schemas.openxmlformats.org/officeDocument/2006/relationships/hyperlink" Target="http://journals.plos.org/plosmedicine/article?id=10.1371/journal.pmed.0040296" TargetMode="External" Id="rId35" /><Relationship Type="http://schemas.openxmlformats.org/officeDocument/2006/relationships/hyperlink" Target="http://intqhc.oxfordjournals.org/content/19/6/349.long" TargetMode="External" Id="rId43" /><Relationship Type="http://schemas.openxmlformats.org/officeDocument/2006/relationships/header" Target="header2.xml" Id="rId48" /><Relationship Type="http://schemas.microsoft.com/office/2019/05/relationships/documenttasks" Target="documenttasks/documenttasks1.xml" Id="rId56" /><Relationship Type="http://schemas.openxmlformats.org/officeDocument/2006/relationships/numbering" Target="numbering.xml" Id="rId8" /><Relationship Type="http://schemas.openxmlformats.org/officeDocument/2006/relationships/header" Target="header3.xml" Id="rId51" /><Relationship Type="http://schemas.openxmlformats.org/officeDocument/2006/relationships/footnotes" Target="footnotes.xml" Id="rId12" /><Relationship Type="http://schemas.openxmlformats.org/officeDocument/2006/relationships/hyperlink" Target="mailto:cxb-epidem2@oca.msf.org" TargetMode="External" Id="rId17" /><Relationship Type="http://schemas.openxmlformats.org/officeDocument/2006/relationships/hyperlink" Target="mailto:cxb-advocacy2@oca.msf.org" TargetMode="External" Id="rId25" /><Relationship Type="http://schemas.openxmlformats.org/officeDocument/2006/relationships/hyperlink" Target="https://msfintl.sharepoint.com/:w:/s/Researchsystem/EUzjH4uorYtApQ2oduCHxO0BQXa7WT97eyajiqacMxr-1w?e=tnvzUh" TargetMode="External" Id="rId33" /><Relationship Type="http://schemas.openxmlformats.org/officeDocument/2006/relationships/hyperlink" Target="http://www.equator-network.org/reporting-guidelines/consort/" TargetMode="External" Id="rId38" /><Relationship Type="http://schemas.openxmlformats.org/officeDocument/2006/relationships/hyperlink" Target="http://www.bmj.com/content/350/bmj.g7594.long" TargetMode="External" Id="rId46" /><Relationship Type="http://schemas.openxmlformats.org/officeDocument/2006/relationships/hyperlink" Target="mailto:cxb-epidem@oca.msf.org" TargetMode="External" Id="rId20" /><Relationship Type="http://schemas.openxmlformats.org/officeDocument/2006/relationships/hyperlink" Target="http://jmedicalcasereports.biomedcentral.com/articles/10.1186/1752-1947-7-223" TargetMode="External" Id="rId41" /><Relationship Type="http://schemas.openxmlformats.org/officeDocument/2006/relationships/glossaryDocument" Target="glossary/document.xml" Id="rId54"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hyperlink" Target="https://scienceportal.msf.org/assets/6996" TargetMode="External" Id="rId15" /><Relationship Type="http://schemas.openxmlformats.org/officeDocument/2006/relationships/hyperlink" Target="mailto:balukhali-watsan2@oca.msf.org" TargetMode="External" Id="rId23" /><Relationship Type="http://schemas.openxmlformats.org/officeDocument/2006/relationships/hyperlink" Target="mailto:patrick.keating@london.msf.org" TargetMode="External" Id="rId28" /><Relationship Type="http://schemas.openxmlformats.org/officeDocument/2006/relationships/hyperlink" Target="http://www.equator-network.org/?post_type=eq_guidelines&amp;eq_guidelines_study_design=0&amp;eq_guidelines_clinical_specialty=0&amp;eq_guidelines_report_section=0&amp;s=+STROBE+extension&amp;btn_submit=Search+Reporting+Guidelines" TargetMode="External" Id="rId36" /><Relationship Type="http://schemas.openxmlformats.org/officeDocument/2006/relationships/footer" Target="footer1.xml" Id="rId4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TMEIJER\AppData\Local\Microsoft\Windows\Temporary%20Internet%20Files\Content.Outlook\I5L5QO2B\Study%20concept%20paper_Template_2016_kw2_pdc%20(2).dotx" TargetMode="External"/></Relationships>
</file>

<file path=word/documenttasks/documenttasks1.xml><?xml version="1.0" encoding="utf-8"?>
<t:Tasks xmlns:t="http://schemas.microsoft.com/office/tasks/2019/documenttasks" xmlns:oel="http://schemas.microsoft.com/office/2019/extlst">
  <t:Task id="{DE82330E-FB08-46AE-B67B-A50835675216}">
    <t:Anchor>
      <t:Comment id="1840789653"/>
    </t:Anchor>
    <t:History>
      <t:Event id="{6F24B112-D2FB-484E-A998-60EF34A8C49C}" time="2023-05-24T06:29:50.815Z">
        <t:Attribution userId="S::patrick.keating@london.msf.org::a1639940-a73f-4158-92b9-2d4a5070c232" userProvider="AD" userName="Patrick Keating"/>
        <t:Anchor>
          <t:Comment id="1904200241"/>
        </t:Anchor>
        <t:Create/>
      </t:Event>
      <t:Event id="{0677FF82-4AA2-44CF-BDF7-27FE3CCD399A}" time="2023-05-24T06:29:50.815Z">
        <t:Attribution userId="S::patrick.keating@london.msf.org::a1639940-a73f-4158-92b9-2d4a5070c232" userProvider="AD" userName="Patrick Keating"/>
        <t:Anchor>
          <t:Comment id="1904200241"/>
        </t:Anchor>
        <t:Assign userId="S::cxb-epidem2@oca.msf.org::e5dc5c19-c5df-4cca-b9d6-fcec860cac49" userProvider="AD" userName="cxb-epidem2"/>
      </t:Event>
      <t:Event id="{AFA3F1FE-7AFD-43AF-8914-BBB89EDB4D18}" time="2023-05-24T06:29:50.815Z">
        <t:Attribution userId="S::patrick.keating@london.msf.org::a1639940-a73f-4158-92b9-2d4a5070c232" userProvider="AD" userName="Patrick Keating"/>
        <t:Anchor>
          <t:Comment id="1904200241"/>
        </t:Anchor>
        <t:SetTitle title="@cxb-epidem2 to complet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AAEE2B0D4D4588A986674718D279DA"/>
        <w:category>
          <w:name w:val="General"/>
          <w:gallery w:val="placeholder"/>
        </w:category>
        <w:types>
          <w:type w:val="bbPlcHdr"/>
        </w:types>
        <w:behaviors>
          <w:behavior w:val="content"/>
        </w:behaviors>
        <w:guid w:val="{E7D78D93-097D-43D3-960B-85C9F5DD8598}"/>
      </w:docPartPr>
      <w:docPartBody>
        <w:p w:rsidR="002A2F3D" w:rsidRDefault="002A2F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Arial">
    <w:altName w:val="MS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A2F3D"/>
    <w:rsid w:val="00077BB0"/>
    <w:rsid w:val="002A2F3D"/>
    <w:rsid w:val="006C6CCC"/>
    <w:rsid w:val="0078349D"/>
    <w:rsid w:val="00AB5768"/>
    <w:rsid w:val="00D978C9"/>
    <w:rsid w:val="00E1599A"/>
    <w:rsid w:val="00EC2B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f933b1b0-d7df-4236-80fa-4415031abfef">
      <Terms xmlns="http://schemas.microsoft.com/office/infopath/2007/PartnerControls"/>
    </lcf76f155ced4ddcb4097134ff3c332f>
    <_Flow_SignoffStatus xmlns="f933b1b0-d7df-4236-80fa-4415031abfef" xsi:nil="true"/>
    <SharedWithUsers xmlns="7e86d91b-732f-47fd-b668-ec66c6cbac51">
      <UserInfo>
        <DisplayName>Patrick Keating</DisplayName>
        <AccountId>855</AccountId>
        <AccountType/>
      </UserInfo>
      <UserInfo>
        <DisplayName>Nick Schreiner</DisplayName>
        <AccountId>2284</AccountId>
        <AccountType/>
      </UserInfo>
      <UserInfo>
        <DisplayName>cxb-epidem2</DisplayName>
        <AccountId>957</AccountId>
        <AccountType/>
      </UserInfo>
      <UserInfo>
        <DisplayName>cxb-watsanco-msf-oca</DisplayName>
        <AccountId>340</AccountId>
        <AccountType/>
      </UserInfo>
      <UserInfo>
        <DisplayName>Mark Sherlock</DisplayName>
        <AccountId>938</AccountId>
        <AccountType/>
      </UserInfo>
      <UserInfo>
        <DisplayName>cxb-medco-msf-oca</DisplayName>
        <AccountId>331</AccountId>
        <AccountType/>
      </UserInfo>
      <UserInfo>
        <DisplayName>Hamza Atim</DisplayName>
        <AccountId>2630</AccountId>
        <AccountType/>
      </UserInfo>
    </SharedWithUsers>
  </documentManagement>
</p:properties>
</file>

<file path=customXml/item5.xml><?xml version="1.0" encoding="utf-8"?>
<?mso-contentType ?>
<SharedContentType xmlns="Microsoft.SharePoint.Taxonomy.ContentTypeSync" SourceId="3f8169e7-20d4-4f95-9450-953b2d8ea517" ContentTypeId="0x01010015F0DD43F147ED4DB3F172C2DF96DD9606" PreviousValue="false"/>
</file>

<file path=customXml/item6.xml><?xml version="1.0" encoding="utf-8"?>
<b:Sources xmlns:b="http://schemas.openxmlformats.org/officeDocument/2006/bibliography" xmlns="http://schemas.openxmlformats.org/officeDocument/2006/bibliography" SelectedStyle="\IEEE2006OfficeOnline.xsl" StyleName="IEEE 2006"/>
</file>

<file path=customXml/item7.xml><?xml version="1.0" encoding="utf-8"?>
<ct:contentTypeSchema xmlns:ct="http://schemas.microsoft.com/office/2006/metadata/contentType" xmlns:ma="http://schemas.microsoft.com/office/2006/metadata/properties/metaAttributes" ct:_="" ma:_="" ma:contentTypeName="Document" ma:contentTypeID="0x0101004D20560BB4058C4280BA8AEE2C1B4D7B" ma:contentTypeVersion="18" ma:contentTypeDescription="Create a new document." ma:contentTypeScope="" ma:versionID="210f01131dbe482a0c443e8fab93ed10">
  <xsd:schema xmlns:xsd="http://www.w3.org/2001/XMLSchema" xmlns:xs="http://www.w3.org/2001/XMLSchema" xmlns:p="http://schemas.microsoft.com/office/2006/metadata/properties" xmlns:ns2="7e86d91b-732f-47fd-b668-ec66c6cbac51" xmlns:ns3="f933b1b0-d7df-4236-80fa-4415031abfef" xmlns:ns4="20c1abfa-485b-41c9-a329-38772ca1fd48" targetNamespace="http://schemas.microsoft.com/office/2006/metadata/properties" ma:root="true" ma:fieldsID="730bef96757b0a53df82dded9cdd8cc5" ns2:_="" ns3:_="" ns4:_="">
    <xsd:import namespace="7e86d91b-732f-47fd-b668-ec66c6cbac51"/>
    <xsd:import namespace="f933b1b0-d7df-4236-80fa-4415031abfef"/>
    <xsd:import namespace="20c1abfa-485b-41c9-a329-38772ca1fd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6d91b-732f-47fd-b668-ec66c6cbac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33b1b0-d7df-4236-80fa-4415031abf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_x0024_Resources_x003a_core_x002c_Signoff_Status_x003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74f9693-623c-4ea8-9d00-403aec15b95d}" ma:internalName="TaxCatchAll" ma:showField="CatchAllData" ma:web="7e86d91b-732f-47fd-b668-ec66c6cba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29CF9-2B86-4D94-9394-3A18CE1BBC23}">
  <ds:schemaRefs>
    <ds:schemaRef ds:uri="http://schemas.microsoft.com/sharepoint/v3/contenttype/forms"/>
  </ds:schemaRefs>
</ds:datastoreItem>
</file>

<file path=customXml/itemProps2.xml><?xml version="1.0" encoding="utf-8"?>
<ds:datastoreItem xmlns:ds="http://schemas.openxmlformats.org/officeDocument/2006/customXml" ds:itemID="{A4572336-D11C-457D-A009-131777AD030F}">
  <ds:schemaRefs>
    <ds:schemaRef ds:uri="http://schemas.microsoft.com/office/2006/metadata/customXsn"/>
  </ds:schemaRefs>
</ds:datastoreItem>
</file>

<file path=customXml/itemProps3.xml><?xml version="1.0" encoding="utf-8"?>
<ds:datastoreItem xmlns:ds="http://schemas.openxmlformats.org/officeDocument/2006/customXml" ds:itemID="{28B36897-1BD0-479D-8A47-41DDD4612CB5}">
  <ds:schemaRefs>
    <ds:schemaRef ds:uri="http://schemas.microsoft.com/sharepoint/events"/>
  </ds:schemaRefs>
</ds:datastoreItem>
</file>

<file path=customXml/itemProps4.xml><?xml version="1.0" encoding="utf-8"?>
<ds:datastoreItem xmlns:ds="http://schemas.openxmlformats.org/officeDocument/2006/customXml" ds:itemID="{DAC36CDA-CB98-4AA1-8638-E163FC5E8D44}">
  <ds:schemaRefs>
    <ds:schemaRef ds:uri="http://schemas.microsoft.com/office/2006/metadata/properties"/>
    <ds:schemaRef ds:uri="http://schemas.microsoft.com/office/infopath/2007/PartnerControls"/>
    <ds:schemaRef ds:uri="20c1abfa-485b-41c9-a329-38772ca1fd48"/>
    <ds:schemaRef ds:uri="40515895-277c-4767-b0e7-456987261dd1"/>
    <ds:schemaRef ds:uri="bed03d2b-7bb5-4396-8e75-57ebb7cd3622"/>
  </ds:schemaRefs>
</ds:datastoreItem>
</file>

<file path=customXml/itemProps5.xml><?xml version="1.0" encoding="utf-8"?>
<ds:datastoreItem xmlns:ds="http://schemas.openxmlformats.org/officeDocument/2006/customXml" ds:itemID="{597249F6-C19F-45A4-97C5-5BECE44DDECE}">
  <ds:schemaRefs>
    <ds:schemaRef ds:uri="Microsoft.SharePoint.Taxonomy.ContentTypeSync"/>
  </ds:schemaRefs>
</ds:datastoreItem>
</file>

<file path=customXml/itemProps6.xml><?xml version="1.0" encoding="utf-8"?>
<ds:datastoreItem xmlns:ds="http://schemas.openxmlformats.org/officeDocument/2006/customXml" ds:itemID="{55341DC6-8531-4088-A0EB-6A849F2EFEAA}">
  <ds:schemaRefs>
    <ds:schemaRef ds:uri="http://schemas.openxmlformats.org/officeDocument/2006/bibliography"/>
  </ds:schemaRefs>
</ds:datastoreItem>
</file>

<file path=customXml/itemProps7.xml><?xml version="1.0" encoding="utf-8"?>
<ds:datastoreItem xmlns:ds="http://schemas.openxmlformats.org/officeDocument/2006/customXml" ds:itemID="{7B7B8990-7C34-4E87-9ABF-3607B96002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Study concept paper_Template_2016_kw2_pdc (2)</ap:Template>
  <ap:Application>Microsoft Word for the web</ap:Application>
  <ap:DocSecurity>0</ap:DocSecurity>
  <ap:ScaleCrop>false</ap:ScaleCrop>
  <ap:Company>MSF</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Koert Ritmeijer</dc:creator>
  <cp:keywords/>
  <dc:description/>
  <cp:lastModifiedBy>Abdul Mullahzada</cp:lastModifiedBy>
  <cp:revision>17</cp:revision>
  <cp:lastPrinted>2016-08-20T00:37:00Z</cp:lastPrinted>
  <dcterms:created xsi:type="dcterms:W3CDTF">2024-05-09T03:30:00Z</dcterms:created>
  <dcterms:modified xsi:type="dcterms:W3CDTF">2024-06-19T06:46:59Z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0x0101004D20560BB4058C4280BA8AEE2C1B4D7B</vt:lpwstr>
  </property>
  <property fmtid="{D5CDD505-2E9C-101B-9397-08002B2CF9AE}" pid="3" name="OCA_Mission">
    <vt:lpwstr>4;#Bangladesh|9d3c549c-9d7a-48b7-ac96-3df311115d62</vt:lpwstr>
  </property>
  <property fmtid="{D5CDD505-2E9C-101B-9397-08002B2CF9AE}" pid="4" name="Order">
    <vt:r8>2064300</vt:r8>
  </property>
  <property fmtid="{D5CDD505-2E9C-101B-9397-08002B2CF9AE}" pid="5" name="OCA_Entity">
    <vt:lpwstr>2;#Field|b0809ff9-3f65-44b7-bafd-132f7bd5c20e</vt:lpwstr>
  </property>
  <property fmtid="{D5CDD505-2E9C-101B-9397-08002B2CF9AE}" pid="6" name="OCA_Country">
    <vt:lpwstr>3;#Bangladesh|1b6a93f1-de04-40ed-8711-09c38bd43f66</vt:lpwstr>
  </property>
  <property fmtid="{D5CDD505-2E9C-101B-9397-08002B2CF9AE}" pid="7" name="ComplianceAssetId">
    <vt:lpwstr/>
  </property>
  <property fmtid="{D5CDD505-2E9C-101B-9397-08002B2CF9AE}" pid="8" name="Enterprise Keywords">
    <vt:lpwstr/>
  </property>
  <property fmtid="{D5CDD505-2E9C-101B-9397-08002B2CF9AE}" pid="9" name="OCA_DocType">
    <vt:lpwstr>12;#Template|da05754a-26a7-46a0-b742-7440a511ca05</vt:lpwstr>
  </property>
  <property fmtid="{D5CDD505-2E9C-101B-9397-08002B2CF9AE}" pid="10" name="_dlc_DocIdItemGuid">
    <vt:lpwstr>58eaf216-8cf0-414c-8a53-9f70123b7ff0</vt:lpwstr>
  </property>
  <property fmtid="{D5CDD505-2E9C-101B-9397-08002B2CF9AE}" pid="11" name="OCA_Audience">
    <vt:lpwstr/>
  </property>
  <property fmtid="{D5CDD505-2E9C-101B-9397-08002B2CF9AE}" pid="12" name="OCA_Project">
    <vt:lpwstr/>
  </property>
  <property fmtid="{D5CDD505-2E9C-101B-9397-08002B2CF9AE}" pid="13" name="OCA_MSFEntity">
    <vt:lpwstr>1;#Operational Centre Amsterdam|c1cea462-cc28-4c38-bab9-3ca4a912d8a4</vt:lpwstr>
  </property>
  <property fmtid="{D5CDD505-2E9C-101B-9397-08002B2CF9AE}" pid="14" name="Topic_Area">
    <vt:lpwstr/>
  </property>
  <property fmtid="{D5CDD505-2E9C-101B-9397-08002B2CF9AE}" pid="15" name="OCA_Department">
    <vt:lpwstr>49;#Public Health|95a6effd-65d2-4eeb-ba41-97827946881c</vt:lpwstr>
  </property>
  <property fmtid="{D5CDD505-2E9C-101B-9397-08002B2CF9AE}" pid="16" name="Enterprise_x0020_Keywords">
    <vt:lpwstr/>
  </property>
  <property fmtid="{D5CDD505-2E9C-101B-9397-08002B2CF9AE}" pid="17" name="MediaServiceImageTags">
    <vt:lpwstr/>
  </property>
  <property fmtid="{D5CDD505-2E9C-101B-9397-08002B2CF9AE}" pid="18" name="Thematics1">
    <vt:lpwstr/>
  </property>
  <property fmtid="{D5CDD505-2E9C-101B-9397-08002B2CF9AE}" pid="19" name="Geographic Area1">
    <vt:lpwstr/>
  </property>
  <property fmtid="{D5CDD505-2E9C-101B-9397-08002B2CF9AE}" pid="20" name="Other Country">
    <vt:lpwstr/>
  </property>
  <property fmtid="{D5CDD505-2E9C-101B-9397-08002B2CF9AE}" pid="21" name="Topic Area">
    <vt:lpwstr>;#Research &amp; Innovation;#</vt:lpwstr>
  </property>
  <property fmtid="{D5CDD505-2E9C-101B-9397-08002B2CF9AE}" pid="22" name="TaxKeyword">
    <vt:lpwstr/>
  </property>
  <property fmtid="{D5CDD505-2E9C-101B-9397-08002B2CF9AE}" pid="23" name="SharedWithUsers">
    <vt:lpwstr>855;#Patrick Keating;#2284;#Nick Schreiner;#957;#cxb-epidem2;#340;#cxb-watsanco-msf-oca;#938;#Mark Sherlock;#331;#cxb-medco-msf-oca;#2630;#Hamza Atim</vt:lpwstr>
  </property>
</Properties>
</file>